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0740" w:rsidRPr="00247C29" w:rsidRDefault="009E512A" w:rsidP="00145E1C">
      <w:pPr>
        <w:pStyle w:val="a3"/>
        <w:jc w:val="center"/>
        <w:rPr>
          <w:b/>
          <w:sz w:val="24"/>
        </w:rPr>
      </w:pPr>
      <w:r w:rsidRPr="00247C29">
        <w:rPr>
          <w:b/>
          <w:sz w:val="24"/>
        </w:rPr>
        <w:t>Пособие по подготовке к эксплуатации усилительных модулей семейства 2_05ХХ</w:t>
      </w:r>
    </w:p>
    <w:p w:rsidR="00145E1C" w:rsidRPr="00247C29" w:rsidRDefault="00145E1C" w:rsidP="00145E1C">
      <w:pPr>
        <w:pStyle w:val="a3"/>
        <w:jc w:val="center"/>
        <w:rPr>
          <w:b/>
          <w:sz w:val="24"/>
        </w:rPr>
      </w:pPr>
    </w:p>
    <w:p w:rsidR="00AC71CA" w:rsidRPr="00247C29" w:rsidRDefault="009E512A" w:rsidP="00D35C01">
      <w:pPr>
        <w:pStyle w:val="a3"/>
        <w:ind w:firstLine="709"/>
        <w:jc w:val="both"/>
      </w:pPr>
      <w:r w:rsidRPr="00247C29">
        <w:t>Для подготовки к работе необходимо установить платы на радиатор, подключить источник питания и источник сигнала.</w:t>
      </w:r>
      <w:r w:rsidR="00A20740" w:rsidRPr="00247C29">
        <w:t xml:space="preserve"> Для проведения работ требуются начальны</w:t>
      </w:r>
      <w:r w:rsidR="00F10EB0" w:rsidRPr="00247C29">
        <w:t xml:space="preserve">е навыки в области электроники и слесарного дела. </w:t>
      </w:r>
    </w:p>
    <w:p w:rsidR="00F10EB0" w:rsidRPr="00247C29" w:rsidRDefault="00F10EB0" w:rsidP="00F10EB0">
      <w:pPr>
        <w:pStyle w:val="a3"/>
        <w:ind w:left="1069"/>
      </w:pPr>
    </w:p>
    <w:p w:rsidR="00F10EB0" w:rsidRPr="00247C29" w:rsidRDefault="00F10EB0" w:rsidP="00F10EB0">
      <w:pPr>
        <w:pStyle w:val="a3"/>
        <w:ind w:firstLine="709"/>
        <w:jc w:val="both"/>
      </w:pPr>
      <w:r w:rsidRPr="00247C29">
        <w:t xml:space="preserve">Комплектность поставки: плата, силовой разъем, набор силиконовых теплопроводящих прокладок. Платы поставляются в полностью собранном виде. </w:t>
      </w:r>
    </w:p>
    <w:p w:rsidR="00F10EB0" w:rsidRPr="00247C29" w:rsidRDefault="00F10EB0" w:rsidP="00F10EB0">
      <w:pPr>
        <w:pStyle w:val="a3"/>
        <w:jc w:val="both"/>
      </w:pPr>
    </w:p>
    <w:p w:rsidR="00F10EB0" w:rsidRPr="00247C29" w:rsidRDefault="00F10EB0" w:rsidP="00F10EB0">
      <w:pPr>
        <w:pStyle w:val="a3"/>
        <w:numPr>
          <w:ilvl w:val="0"/>
          <w:numId w:val="15"/>
        </w:numPr>
        <w:jc w:val="center"/>
      </w:pPr>
      <w:r w:rsidRPr="00247C29">
        <w:t>Установка платы на радиатор</w:t>
      </w:r>
    </w:p>
    <w:p w:rsidR="009E512A" w:rsidRPr="00247C29" w:rsidRDefault="009E512A" w:rsidP="00A20740">
      <w:pPr>
        <w:pStyle w:val="a3"/>
        <w:ind w:firstLine="709"/>
        <w:jc w:val="both"/>
      </w:pPr>
      <w:r w:rsidRPr="00247C29">
        <w:t xml:space="preserve"> Силовые транзисторы нижней части обязательно требуют охлаждения, кроме того, так как на фланцах транзисторов присутствует высокое напряжение, при установке на радиатор обязательно применять изолирующие прокладки! </w:t>
      </w:r>
      <w:r w:rsidR="00A20740" w:rsidRPr="00247C29">
        <w:t xml:space="preserve"> На прокладки следует нанести тонкий слой теплопроводящей пасты.</w:t>
      </w:r>
    </w:p>
    <w:p w:rsidR="00145E1C" w:rsidRPr="00247C29" w:rsidRDefault="00A20740" w:rsidP="00102EF6">
      <w:pPr>
        <w:pStyle w:val="a3"/>
        <w:jc w:val="center"/>
      </w:pPr>
      <w:r w:rsidRPr="00247C29">
        <w:rPr>
          <w:noProof/>
          <w:lang w:eastAsia="ru-RU"/>
        </w:rPr>
        <w:drawing>
          <wp:inline distT="0" distB="0" distL="0" distR="0">
            <wp:extent cx="4840941" cy="3788247"/>
            <wp:effectExtent l="19050" t="0" r="0" b="0"/>
            <wp:docPr id="3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srcRect/>
                    <a:stretch>
                      <a:fillRect/>
                    </a:stretch>
                  </pic:blipFill>
                  <pic:spPr bwMode="auto">
                    <a:xfrm>
                      <a:off x="0" y="0"/>
                      <a:ext cx="4838736" cy="3786521"/>
                    </a:xfrm>
                    <a:prstGeom prst="rect">
                      <a:avLst/>
                    </a:prstGeom>
                    <a:noFill/>
                    <a:ln w="9525">
                      <a:noFill/>
                      <a:miter lim="800000"/>
                      <a:headEnd/>
                      <a:tailEnd/>
                    </a:ln>
                  </pic:spPr>
                </pic:pic>
              </a:graphicData>
            </a:graphic>
          </wp:inline>
        </w:drawing>
      </w:r>
      <w:r w:rsidR="009E512A" w:rsidRPr="00247C29">
        <w:br/>
      </w:r>
    </w:p>
    <w:p w:rsidR="001F3467" w:rsidRPr="00247C29" w:rsidRDefault="00AE04E3" w:rsidP="00BE0D53">
      <w:pPr>
        <w:pStyle w:val="a3"/>
        <w:jc w:val="both"/>
        <w:rPr>
          <w:b/>
        </w:rPr>
      </w:pPr>
      <w:r>
        <w:rPr>
          <w:noProof/>
          <w:lang w:eastAsia="ru-RU"/>
        </w:rPr>
        <w:drawing>
          <wp:anchor distT="0" distB="0" distL="114300" distR="114300" simplePos="0" relativeHeight="251658240" behindDoc="0" locked="0" layoutInCell="1" allowOverlap="1">
            <wp:simplePos x="0" y="0"/>
            <wp:positionH relativeFrom="column">
              <wp:posOffset>5854700</wp:posOffset>
            </wp:positionH>
            <wp:positionV relativeFrom="paragraph">
              <wp:posOffset>111125</wp:posOffset>
            </wp:positionV>
            <wp:extent cx="480060" cy="440055"/>
            <wp:effectExtent l="19050" t="0" r="0" b="0"/>
            <wp:wrapSquare wrapText="bothSides"/>
            <wp:docPr id="3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cstate="print"/>
                    <a:srcRect/>
                    <a:stretch>
                      <a:fillRect/>
                    </a:stretch>
                  </pic:blipFill>
                  <pic:spPr bwMode="auto">
                    <a:xfrm>
                      <a:off x="0" y="0"/>
                      <a:ext cx="480060" cy="440055"/>
                    </a:xfrm>
                    <a:prstGeom prst="rect">
                      <a:avLst/>
                    </a:prstGeom>
                    <a:noFill/>
                    <a:ln w="9525">
                      <a:noFill/>
                      <a:miter lim="800000"/>
                      <a:headEnd/>
                      <a:tailEnd/>
                    </a:ln>
                  </pic:spPr>
                </pic:pic>
              </a:graphicData>
            </a:graphic>
          </wp:anchor>
        </w:drawing>
      </w:r>
      <w:r w:rsidR="000D5144" w:rsidRPr="00247C29">
        <w:t xml:space="preserve">Для крепления обычно достаточно двух центральных винтов, показанных на рисунке </w:t>
      </w:r>
      <w:r w:rsidR="00AC71CA" w:rsidRPr="00247C29">
        <w:t>выше</w:t>
      </w:r>
      <w:r w:rsidR="000D5144" w:rsidRPr="00247C29">
        <w:t xml:space="preserve"> красным цветом. </w:t>
      </w:r>
      <w:r w:rsidR="00AC71CA" w:rsidRPr="00247C29">
        <w:t xml:space="preserve"> </w:t>
      </w:r>
      <w:r w:rsidR="000D5144" w:rsidRPr="00247C29">
        <w:t>Винты по периметру платы нужны для лучшей фиксации платы, они не обеспечивают качественного прижима силовых транзисторов</w:t>
      </w:r>
      <w:r w:rsidR="00325983" w:rsidRPr="00247C29">
        <w:t xml:space="preserve"> к </w:t>
      </w:r>
      <w:r w:rsidR="00407787">
        <w:t>радиатору</w:t>
      </w:r>
      <w:r w:rsidR="00325983" w:rsidRPr="00247C29">
        <w:t>. Для них оптимально испо</w:t>
      </w:r>
      <w:r w:rsidR="00D35C01">
        <w:t xml:space="preserve">льзовать </w:t>
      </w:r>
      <w:proofErr w:type="spellStart"/>
      <w:r w:rsidR="00D35C01">
        <w:t>дистанцирующие</w:t>
      </w:r>
      <w:proofErr w:type="spellEnd"/>
      <w:r w:rsidR="00D35C01">
        <w:t xml:space="preserve"> стойки </w:t>
      </w:r>
      <w:r w:rsidR="00B20F4E" w:rsidRPr="00247C29">
        <w:t>5</w:t>
      </w:r>
      <w:r w:rsidR="00325983" w:rsidRPr="00247C29">
        <w:t xml:space="preserve">мм между платой и радиатором. </w:t>
      </w:r>
      <w:r w:rsidR="00B20F4E" w:rsidRPr="00247C29">
        <w:t xml:space="preserve"> Под винты крепления, согласно шаблону, в радиаторе сверлятся отверстия сверл</w:t>
      </w:r>
      <w:r w:rsidR="001F3467" w:rsidRPr="00247C29">
        <w:t>ом 2.4мм  глубиной не менее 8мм.</w:t>
      </w:r>
      <w:r w:rsidR="00B20F4E" w:rsidRPr="00247C29">
        <w:t xml:space="preserve">  </w:t>
      </w:r>
      <w:r w:rsidR="00B20F4E" w:rsidRPr="00247C29">
        <w:rPr>
          <w:i/>
        </w:rPr>
        <w:t>Все слесарные работы нужно проводить как можно дальше от плат, усилителя и корпуса, по возможности и в удалении от места дальнейшей работы</w:t>
      </w:r>
      <w:r w:rsidR="00B20F4E" w:rsidRPr="00247C29">
        <w:t>.</w:t>
      </w:r>
      <w:r w:rsidR="001F3467" w:rsidRPr="00247C29">
        <w:t xml:space="preserve"> </w:t>
      </w:r>
      <w:r w:rsidR="00B20F4E" w:rsidRPr="00247C29">
        <w:t xml:space="preserve"> Далее, метчиком в </w:t>
      </w:r>
      <w:r w:rsidR="001F3467" w:rsidRPr="00247C29">
        <w:t>отверстиях</w:t>
      </w:r>
      <w:r w:rsidR="00B20F4E" w:rsidRPr="00247C29">
        <w:t xml:space="preserve"> нарезается резьба М3</w:t>
      </w:r>
      <w:r w:rsidR="001F3467" w:rsidRPr="00247C29">
        <w:t xml:space="preserve"> достаточной глубины и сверлом </w:t>
      </w:r>
      <w:r w:rsidR="00AC71CA" w:rsidRPr="00247C29">
        <w:t>ф</w:t>
      </w:r>
      <w:r w:rsidR="001F3467" w:rsidRPr="00247C29">
        <w:t>5мм снимается фаска для удаления заусенец. После чего радиаторы нужно тщательно очистить от стружки, так как она часто становится причиной неприятностей во время эксплуатации. Далее, в</w:t>
      </w:r>
      <w:r w:rsidR="00B20F4E" w:rsidRPr="00247C29">
        <w:t xml:space="preserve"> отверстия по периметру платы вкручиваются </w:t>
      </w:r>
      <w:proofErr w:type="spellStart"/>
      <w:r w:rsidR="00B20F4E" w:rsidRPr="00247C29">
        <w:t>дистанцирующие</w:t>
      </w:r>
      <w:proofErr w:type="spellEnd"/>
      <w:r w:rsidR="00B20F4E" w:rsidRPr="00247C29">
        <w:t xml:space="preserve"> стойки</w:t>
      </w:r>
      <w:r w:rsidR="001F3467" w:rsidRPr="00247C29">
        <w:t>. Н</w:t>
      </w:r>
      <w:r w:rsidR="00B20F4E" w:rsidRPr="00247C29">
        <w:t xml:space="preserve">а силовые транзисторы платы усилителя наносится тонкий слой </w:t>
      </w:r>
      <w:proofErr w:type="spellStart"/>
      <w:proofErr w:type="gramStart"/>
      <w:r w:rsidR="00B20F4E" w:rsidRPr="00247C29">
        <w:t>термопасты</w:t>
      </w:r>
      <w:proofErr w:type="spellEnd"/>
      <w:proofErr w:type="gramEnd"/>
      <w:r w:rsidR="001F3467" w:rsidRPr="00247C29">
        <w:t xml:space="preserve"> и устанавливаются прокладки</w:t>
      </w:r>
      <w:r w:rsidR="00B20F4E" w:rsidRPr="00247C29">
        <w:t xml:space="preserve">. </w:t>
      </w:r>
      <w:proofErr w:type="spellStart"/>
      <w:r w:rsidR="00B20F4E" w:rsidRPr="00247C29">
        <w:t>Термопаста</w:t>
      </w:r>
      <w:proofErr w:type="spellEnd"/>
      <w:r w:rsidR="00B20F4E" w:rsidRPr="00247C29">
        <w:t xml:space="preserve"> обеспечит фиксацию прокладок во время операций монтажа. Отдельно </w:t>
      </w:r>
      <w:proofErr w:type="spellStart"/>
      <w:r w:rsidR="00B20F4E" w:rsidRPr="00247C29">
        <w:t>термопаста</w:t>
      </w:r>
      <w:proofErr w:type="spellEnd"/>
      <w:r w:rsidR="00B20F4E" w:rsidRPr="00247C29">
        <w:t xml:space="preserve"> наносится на радиатор в местах прижима силовых транзисторов. Плата устанавливается на радиатор и прикручивается винтами крепления.</w:t>
      </w:r>
      <w:r w:rsidR="001F3467" w:rsidRPr="00247C29">
        <w:t xml:space="preserve"> </w:t>
      </w:r>
      <w:r w:rsidR="001F3467" w:rsidRPr="00247C29">
        <w:rPr>
          <w:b/>
        </w:rPr>
        <w:t xml:space="preserve">Не следует чрезмерно затягивать винты крепления к радиатору, это может привести к изгибу печатной платы и ухудшению охлаждения. Оптимально закручивать до касания и дополнительно </w:t>
      </w:r>
      <w:proofErr w:type="gramStart"/>
      <w:r w:rsidR="001F3467" w:rsidRPr="00247C29">
        <w:rPr>
          <w:b/>
        </w:rPr>
        <w:t>от</w:t>
      </w:r>
      <w:proofErr w:type="gramEnd"/>
      <w:r w:rsidR="001F3467" w:rsidRPr="00247C29">
        <w:rPr>
          <w:b/>
        </w:rPr>
        <w:t xml:space="preserve"> ¼ до ½ оборота. </w:t>
      </w:r>
    </w:p>
    <w:p w:rsidR="001F3467" w:rsidRPr="00247C29" w:rsidRDefault="001F3467" w:rsidP="001F3467">
      <w:pPr>
        <w:pStyle w:val="a3"/>
        <w:jc w:val="both"/>
        <w:rPr>
          <w:b/>
        </w:rPr>
      </w:pPr>
    </w:p>
    <w:p w:rsidR="00D35C01" w:rsidRDefault="00325983" w:rsidP="00247C29">
      <w:pPr>
        <w:pStyle w:val="a3"/>
        <w:jc w:val="both"/>
        <w:rPr>
          <w:lang w:val="en-US"/>
        </w:rPr>
      </w:pPr>
      <w:r w:rsidRPr="00247C29">
        <w:t>Нужно соблюдать осторожность, замыкание корпусов транзисторов на землю с большой вероятностью выведет усилитель из строя. Особого внимания требует правильное положение платы относительно винта, расположенного между транзисторами стабилизаторов.  Не лишним будет удостовериться перед первым включением, что он не касается корпуса транзисторов, и прокладки остались на своих местах.</w:t>
      </w:r>
      <w:r w:rsidR="00D35C01">
        <w:rPr>
          <w:lang w:val="en-US"/>
        </w:rPr>
        <w:br/>
      </w:r>
      <w:proofErr w:type="spellStart"/>
      <w:proofErr w:type="gramStart"/>
      <w:r w:rsidR="00D35C01">
        <w:rPr>
          <w:lang w:val="en-US"/>
        </w:rPr>
        <w:t>На</w:t>
      </w:r>
      <w:proofErr w:type="spellEnd"/>
      <w:r w:rsidR="00D35C01">
        <w:rPr>
          <w:lang w:val="en-US"/>
        </w:rPr>
        <w:t xml:space="preserve"> </w:t>
      </w:r>
      <w:proofErr w:type="spellStart"/>
      <w:r w:rsidR="00D35C01">
        <w:rPr>
          <w:lang w:val="en-US"/>
        </w:rPr>
        <w:t>винты</w:t>
      </w:r>
      <w:proofErr w:type="spellEnd"/>
      <w:r w:rsidR="00D35C01">
        <w:rPr>
          <w:lang w:val="en-US"/>
        </w:rPr>
        <w:t xml:space="preserve"> </w:t>
      </w:r>
      <w:proofErr w:type="spellStart"/>
      <w:r w:rsidR="00D35C01">
        <w:rPr>
          <w:lang w:val="en-US"/>
        </w:rPr>
        <w:t>по</w:t>
      </w:r>
      <w:proofErr w:type="spellEnd"/>
      <w:r w:rsidR="00D35C01">
        <w:rPr>
          <w:lang w:val="en-US"/>
        </w:rPr>
        <w:t xml:space="preserve"> </w:t>
      </w:r>
      <w:proofErr w:type="spellStart"/>
      <w:r w:rsidR="00D35C01">
        <w:rPr>
          <w:lang w:val="en-US"/>
        </w:rPr>
        <w:t>центру</w:t>
      </w:r>
      <w:proofErr w:type="spellEnd"/>
      <w:r w:rsidR="00D35C01">
        <w:rPr>
          <w:lang w:val="en-US"/>
        </w:rPr>
        <w:t xml:space="preserve"> </w:t>
      </w:r>
      <w:r w:rsidR="00D35C01">
        <w:t xml:space="preserve">платы </w:t>
      </w:r>
      <w:proofErr w:type="spellStart"/>
      <w:r w:rsidR="00D35C01">
        <w:rPr>
          <w:lang w:val="en-US"/>
        </w:rPr>
        <w:t>дистанцирующие</w:t>
      </w:r>
      <w:proofErr w:type="spellEnd"/>
      <w:r w:rsidR="00D35C01">
        <w:rPr>
          <w:lang w:val="en-US"/>
        </w:rPr>
        <w:t xml:space="preserve"> </w:t>
      </w:r>
      <w:proofErr w:type="spellStart"/>
      <w:r w:rsidR="00D35C01">
        <w:rPr>
          <w:lang w:val="en-US"/>
        </w:rPr>
        <w:t>стойки</w:t>
      </w:r>
      <w:proofErr w:type="spellEnd"/>
      <w:r w:rsidR="00D35C01">
        <w:rPr>
          <w:lang w:val="en-US"/>
        </w:rPr>
        <w:t xml:space="preserve"> </w:t>
      </w:r>
      <w:proofErr w:type="spellStart"/>
      <w:r w:rsidR="00D35C01">
        <w:rPr>
          <w:lang w:val="en-US"/>
        </w:rPr>
        <w:t>ставить</w:t>
      </w:r>
      <w:proofErr w:type="spellEnd"/>
      <w:r w:rsidR="00D35C01">
        <w:rPr>
          <w:lang w:val="en-US"/>
        </w:rPr>
        <w:t xml:space="preserve"> </w:t>
      </w:r>
      <w:proofErr w:type="spellStart"/>
      <w:r w:rsidR="00D35C01">
        <w:rPr>
          <w:lang w:val="en-US"/>
        </w:rPr>
        <w:t>категорически</w:t>
      </w:r>
      <w:proofErr w:type="spellEnd"/>
      <w:r w:rsidR="00D35C01">
        <w:rPr>
          <w:lang w:val="en-US"/>
        </w:rPr>
        <w:t xml:space="preserve"> </w:t>
      </w:r>
      <w:proofErr w:type="spellStart"/>
      <w:r w:rsidR="00D35C01">
        <w:rPr>
          <w:lang w:val="en-US"/>
        </w:rPr>
        <w:t>нельзя</w:t>
      </w:r>
      <w:proofErr w:type="spellEnd"/>
      <w:r w:rsidR="00D35C01">
        <w:rPr>
          <w:lang w:val="en-US"/>
        </w:rPr>
        <w:t>.</w:t>
      </w:r>
      <w:proofErr w:type="gramEnd"/>
      <w:r w:rsidR="00D35C01">
        <w:rPr>
          <w:lang w:val="en-US"/>
        </w:rPr>
        <w:t xml:space="preserve"> </w:t>
      </w:r>
    </w:p>
    <w:p w:rsidR="00325983" w:rsidRPr="00247C29" w:rsidRDefault="00325983" w:rsidP="00247C29">
      <w:pPr>
        <w:pStyle w:val="a3"/>
        <w:jc w:val="both"/>
      </w:pPr>
      <w:r w:rsidRPr="00247C29">
        <w:t xml:space="preserve"> </w:t>
      </w:r>
      <w:r w:rsidR="001F3467" w:rsidRPr="00247C29">
        <w:br/>
      </w:r>
    </w:p>
    <w:p w:rsidR="001F3467" w:rsidRPr="00247C29" w:rsidRDefault="001F3467" w:rsidP="001F3467">
      <w:pPr>
        <w:pStyle w:val="a3"/>
        <w:numPr>
          <w:ilvl w:val="0"/>
          <w:numId w:val="15"/>
        </w:numPr>
        <w:jc w:val="center"/>
      </w:pPr>
      <w:r w:rsidRPr="00247C29">
        <w:t>Подключение питания и входного источника</w:t>
      </w:r>
    </w:p>
    <w:p w:rsidR="001F3467" w:rsidRPr="00247C29" w:rsidRDefault="001F3467" w:rsidP="001F3467">
      <w:pPr>
        <w:pStyle w:val="a3"/>
        <w:ind w:firstLine="851"/>
        <w:jc w:val="both"/>
      </w:pPr>
      <w:r w:rsidRPr="00247C29">
        <w:rPr>
          <w:noProof/>
          <w:lang w:eastAsia="ru-RU"/>
        </w:rPr>
        <w:drawing>
          <wp:anchor distT="0" distB="0" distL="114300" distR="114300" simplePos="0" relativeHeight="251661312" behindDoc="0" locked="0" layoutInCell="1" allowOverlap="1">
            <wp:simplePos x="0" y="0"/>
            <wp:positionH relativeFrom="column">
              <wp:posOffset>4525645</wp:posOffset>
            </wp:positionH>
            <wp:positionV relativeFrom="paragraph">
              <wp:posOffset>474980</wp:posOffset>
            </wp:positionV>
            <wp:extent cx="2046605" cy="1024255"/>
            <wp:effectExtent l="19050" t="0" r="0" b="0"/>
            <wp:wrapSquare wrapText="bothSides"/>
            <wp:docPr id="39" name="Рисунок 31" descr="разъем.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азъем.PNG"/>
                    <pic:cNvPicPr/>
                  </pic:nvPicPr>
                  <pic:blipFill>
                    <a:blip r:embed="rId10" cstate="print"/>
                    <a:stretch>
                      <a:fillRect/>
                    </a:stretch>
                  </pic:blipFill>
                  <pic:spPr>
                    <a:xfrm>
                      <a:off x="0" y="0"/>
                      <a:ext cx="2046605" cy="1024255"/>
                    </a:xfrm>
                    <a:prstGeom prst="rect">
                      <a:avLst/>
                    </a:prstGeom>
                  </pic:spPr>
                </pic:pic>
              </a:graphicData>
            </a:graphic>
          </wp:anchor>
        </w:drawing>
      </w:r>
      <w:r w:rsidRPr="00247C29">
        <w:rPr>
          <w:noProof/>
          <w:lang w:eastAsia="ru-RU"/>
        </w:rPr>
        <w:drawing>
          <wp:anchor distT="0" distB="0" distL="114300" distR="114300" simplePos="0" relativeHeight="251660288" behindDoc="0" locked="0" layoutInCell="1" allowOverlap="1">
            <wp:simplePos x="0" y="0"/>
            <wp:positionH relativeFrom="column">
              <wp:posOffset>21590</wp:posOffset>
            </wp:positionH>
            <wp:positionV relativeFrom="paragraph">
              <wp:posOffset>220980</wp:posOffset>
            </wp:positionV>
            <wp:extent cx="1439545" cy="939800"/>
            <wp:effectExtent l="19050" t="0" r="8255" b="0"/>
            <wp:wrapSquare wrapText="bothSides"/>
            <wp:docPr id="40"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srcRect/>
                    <a:stretch>
                      <a:fillRect/>
                    </a:stretch>
                  </pic:blipFill>
                  <pic:spPr bwMode="auto">
                    <a:xfrm>
                      <a:off x="0" y="0"/>
                      <a:ext cx="1439545" cy="939800"/>
                    </a:xfrm>
                    <a:prstGeom prst="rect">
                      <a:avLst/>
                    </a:prstGeom>
                    <a:noFill/>
                    <a:ln w="9525">
                      <a:noFill/>
                      <a:miter lim="800000"/>
                      <a:headEnd/>
                      <a:tailEnd/>
                    </a:ln>
                  </pic:spPr>
                </pic:pic>
              </a:graphicData>
            </a:graphic>
          </wp:anchor>
        </w:drawing>
      </w:r>
      <w:r w:rsidRPr="00247C29">
        <w:t>Питание подается на плату с  помощью силового разъема из комплекта поставки. На нем же находятся выводы для подключения акустических систем. Разъемы с фиксацией проводников с помощью винтов. Максимальное сечение проводников – до 4мм</w:t>
      </w:r>
      <w:proofErr w:type="gramStart"/>
      <w:r w:rsidRPr="00247C29">
        <w:t>.к</w:t>
      </w:r>
      <w:proofErr w:type="gramEnd"/>
      <w:r w:rsidRPr="00247C29">
        <w:t xml:space="preserve">в, однако не рекомендуется использовать проводники более 2,5мм.кв.  </w:t>
      </w:r>
      <w:r w:rsidR="00BE0D53" w:rsidRPr="00247C29">
        <w:t>Они будут слишком твердыми</w:t>
      </w:r>
      <w:r w:rsidRPr="00247C29">
        <w:t xml:space="preserve"> Для проводников питания оптимальное сечение  1,5мм.кв,  для подключения акустики – до 2,5мм.кв.</w:t>
      </w:r>
      <w:r w:rsidRPr="00247C29">
        <w:br/>
      </w:r>
      <w:r w:rsidRPr="00247C29">
        <w:br/>
        <w:t xml:space="preserve">Для работы усилителя нужен </w:t>
      </w:r>
      <w:proofErr w:type="spellStart"/>
      <w:r w:rsidRPr="00247C29">
        <w:t>двухполярный</w:t>
      </w:r>
      <w:proofErr w:type="spellEnd"/>
      <w:r w:rsidRPr="00247C29">
        <w:t xml:space="preserve"> источник питания.</w:t>
      </w:r>
      <w:r w:rsidR="00612841" w:rsidRPr="00247C29">
        <w:t xml:space="preserve"> Выходы на блоках питания обычн</w:t>
      </w:r>
      <w:r w:rsidRPr="00247C29">
        <w:t xml:space="preserve">о обозначены </w:t>
      </w:r>
      <w:proofErr w:type="spellStart"/>
      <w:r w:rsidRPr="00247C29">
        <w:t>Vcc</w:t>
      </w:r>
      <w:proofErr w:type="spellEnd"/>
      <w:r w:rsidRPr="00247C29">
        <w:t xml:space="preserve"> –  «+», </w:t>
      </w:r>
      <w:proofErr w:type="spellStart"/>
      <w:r w:rsidRPr="00247C29">
        <w:t>Vee</w:t>
      </w:r>
      <w:proofErr w:type="spellEnd"/>
      <w:r w:rsidRPr="00247C29">
        <w:t xml:space="preserve"> – </w:t>
      </w:r>
      <w:r w:rsidR="009146B6" w:rsidRPr="00247C29">
        <w:t xml:space="preserve"> «-», G- «земля»</w:t>
      </w:r>
      <w:r w:rsidR="00612841" w:rsidRPr="00247C29">
        <w:t xml:space="preserve"> </w:t>
      </w:r>
      <w:r w:rsidR="009146B6" w:rsidRPr="00247C29">
        <w:t>или GND. Все три провода нужно надежно подключить к силовому разъему.</w:t>
      </w:r>
    </w:p>
    <w:p w:rsidR="00247C29" w:rsidRPr="00247C29" w:rsidRDefault="00612841" w:rsidP="00247C29">
      <w:pPr>
        <w:pStyle w:val="a3"/>
        <w:ind w:firstLine="851"/>
        <w:jc w:val="both"/>
      </w:pPr>
      <w:r w:rsidRPr="00247C29">
        <w:rPr>
          <w:noProof/>
          <w:lang w:eastAsia="ru-RU"/>
        </w:rPr>
        <w:drawing>
          <wp:anchor distT="0" distB="0" distL="114300" distR="114300" simplePos="0" relativeHeight="251662336" behindDoc="1" locked="0" layoutInCell="1" allowOverlap="1">
            <wp:simplePos x="0" y="0"/>
            <wp:positionH relativeFrom="column">
              <wp:posOffset>4452620</wp:posOffset>
            </wp:positionH>
            <wp:positionV relativeFrom="paragraph">
              <wp:posOffset>74295</wp:posOffset>
            </wp:positionV>
            <wp:extent cx="2179320" cy="1149350"/>
            <wp:effectExtent l="19050" t="0" r="0" b="0"/>
            <wp:wrapTight wrapText="bothSides">
              <wp:wrapPolygon edited="0">
                <wp:start x="-189" y="0"/>
                <wp:lineTo x="-189" y="21123"/>
                <wp:lineTo x="21524" y="21123"/>
                <wp:lineTo x="21524" y="0"/>
                <wp:lineTo x="-189" y="0"/>
              </wp:wrapPolygon>
            </wp:wrapTight>
            <wp:docPr id="4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srcRect/>
                    <a:stretch>
                      <a:fillRect/>
                    </a:stretch>
                  </pic:blipFill>
                  <pic:spPr bwMode="auto">
                    <a:xfrm>
                      <a:off x="0" y="0"/>
                      <a:ext cx="2179320" cy="1149350"/>
                    </a:xfrm>
                    <a:prstGeom prst="rect">
                      <a:avLst/>
                    </a:prstGeom>
                    <a:noFill/>
                    <a:ln w="9525">
                      <a:noFill/>
                      <a:miter lim="800000"/>
                      <a:headEnd/>
                      <a:tailEnd/>
                    </a:ln>
                  </pic:spPr>
                </pic:pic>
              </a:graphicData>
            </a:graphic>
          </wp:anchor>
        </w:drawing>
      </w:r>
    </w:p>
    <w:p w:rsidR="00F47513" w:rsidRPr="00247C29" w:rsidRDefault="009146B6" w:rsidP="00247C29">
      <w:pPr>
        <w:pStyle w:val="a3"/>
        <w:ind w:firstLine="851"/>
        <w:jc w:val="both"/>
      </w:pPr>
      <w:r w:rsidRPr="00247C29">
        <w:t>Все усилители оснащаются универсальным дифференциальным входом</w:t>
      </w:r>
      <w:r w:rsidR="00612841" w:rsidRPr="00247C29">
        <w:t xml:space="preserve">. Это </w:t>
      </w:r>
      <w:proofErr w:type="spellStart"/>
      <w:r w:rsidR="00612841" w:rsidRPr="00247C29">
        <w:t>трехпиновый</w:t>
      </w:r>
      <w:proofErr w:type="spellEnd"/>
      <w:r w:rsidR="00612841" w:rsidRPr="00247C29">
        <w:t xml:space="preserve"> разъем обозначенный надписью INPUT. Этот разъем позволяет подключать к усилителю как  симметричный источник, так называемый </w:t>
      </w:r>
      <w:proofErr w:type="spellStart"/>
      <w:r w:rsidR="00612841" w:rsidRPr="00247C29">
        <w:t>диф</w:t>
      </w:r>
      <w:proofErr w:type="spellEnd"/>
      <w:r w:rsidR="00612841" w:rsidRPr="00247C29">
        <w:t xml:space="preserve">. сигнал, так и одиночный,  SE. </w:t>
      </w:r>
    </w:p>
    <w:p w:rsidR="00F47513" w:rsidRPr="00247C29" w:rsidRDefault="00247C29" w:rsidP="00F47513">
      <w:pPr>
        <w:pStyle w:val="a3"/>
        <w:ind w:firstLine="720"/>
        <w:jc w:val="both"/>
      </w:pPr>
      <w:r w:rsidRPr="00247C29">
        <w:rPr>
          <w:noProof/>
          <w:lang w:eastAsia="ru-RU"/>
        </w:rPr>
        <w:drawing>
          <wp:anchor distT="0" distB="0" distL="114300" distR="114300" simplePos="0" relativeHeight="251664384" behindDoc="0" locked="0" layoutInCell="1" allowOverlap="1">
            <wp:simplePos x="0" y="0"/>
            <wp:positionH relativeFrom="column">
              <wp:posOffset>4339590</wp:posOffset>
            </wp:positionH>
            <wp:positionV relativeFrom="paragraph">
              <wp:posOffset>1233170</wp:posOffset>
            </wp:positionV>
            <wp:extent cx="2173605" cy="1481455"/>
            <wp:effectExtent l="19050" t="0" r="0" b="0"/>
            <wp:wrapSquare wrapText="bothSides"/>
            <wp:docPr id="44"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3" cstate="print"/>
                    <a:srcRect/>
                    <a:stretch>
                      <a:fillRect/>
                    </a:stretch>
                  </pic:blipFill>
                  <pic:spPr bwMode="auto">
                    <a:xfrm>
                      <a:off x="0" y="0"/>
                      <a:ext cx="2173605" cy="1481455"/>
                    </a:xfrm>
                    <a:prstGeom prst="rect">
                      <a:avLst/>
                    </a:prstGeom>
                    <a:noFill/>
                    <a:ln w="9525">
                      <a:noFill/>
                      <a:miter lim="800000"/>
                      <a:headEnd/>
                      <a:tailEnd/>
                    </a:ln>
                  </pic:spPr>
                </pic:pic>
              </a:graphicData>
            </a:graphic>
          </wp:anchor>
        </w:drawing>
      </w:r>
      <w:r w:rsidR="00F47513" w:rsidRPr="00247C29">
        <w:rPr>
          <w:noProof/>
          <w:lang w:eastAsia="ru-RU"/>
        </w:rPr>
        <w:drawing>
          <wp:anchor distT="0" distB="0" distL="114300" distR="114300" simplePos="0" relativeHeight="251663360" behindDoc="0" locked="0" layoutInCell="1" allowOverlap="1">
            <wp:simplePos x="0" y="0"/>
            <wp:positionH relativeFrom="column">
              <wp:posOffset>22225</wp:posOffset>
            </wp:positionH>
            <wp:positionV relativeFrom="paragraph">
              <wp:posOffset>315595</wp:posOffset>
            </wp:positionV>
            <wp:extent cx="1990725" cy="1349375"/>
            <wp:effectExtent l="19050" t="0" r="9525" b="0"/>
            <wp:wrapSquare wrapText="bothSides"/>
            <wp:docPr id="42"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4" cstate="print"/>
                    <a:srcRect/>
                    <a:stretch>
                      <a:fillRect/>
                    </a:stretch>
                  </pic:blipFill>
                  <pic:spPr bwMode="auto">
                    <a:xfrm>
                      <a:off x="0" y="0"/>
                      <a:ext cx="1990725" cy="1349375"/>
                    </a:xfrm>
                    <a:prstGeom prst="rect">
                      <a:avLst/>
                    </a:prstGeom>
                    <a:noFill/>
                    <a:ln w="9525">
                      <a:noFill/>
                      <a:miter lim="800000"/>
                      <a:headEnd/>
                      <a:tailEnd/>
                    </a:ln>
                  </pic:spPr>
                </pic:pic>
              </a:graphicData>
            </a:graphic>
          </wp:anchor>
        </w:drawing>
      </w:r>
      <w:r w:rsidR="00F47513" w:rsidRPr="00247C29">
        <w:t xml:space="preserve">Подключение в режиме </w:t>
      </w:r>
      <w:proofErr w:type="spellStart"/>
      <w:r w:rsidR="00F47513" w:rsidRPr="00247C29">
        <w:t>single</w:t>
      </w:r>
      <w:proofErr w:type="spellEnd"/>
      <w:r w:rsidR="00F47513" w:rsidRPr="00247C29">
        <w:t xml:space="preserve"> </w:t>
      </w:r>
      <w:proofErr w:type="spellStart"/>
      <w:r w:rsidR="00F47513" w:rsidRPr="00247C29">
        <w:t>ended</w:t>
      </w:r>
      <w:proofErr w:type="spellEnd"/>
      <w:r w:rsidR="00F47513" w:rsidRPr="00247C29">
        <w:t xml:space="preserve"> (не </w:t>
      </w:r>
      <w:proofErr w:type="spellStart"/>
      <w:r w:rsidR="00F47513" w:rsidRPr="00247C29">
        <w:t>симметричый</w:t>
      </w:r>
      <w:proofErr w:type="spellEnd"/>
      <w:r w:rsidR="00F47513" w:rsidRPr="00247C29">
        <w:t xml:space="preserve"> сигнал) выполняется с помощью заземления одного из </w:t>
      </w:r>
      <w:proofErr w:type="spellStart"/>
      <w:r w:rsidR="00F47513" w:rsidRPr="00247C29">
        <w:t>диф</w:t>
      </w:r>
      <w:proofErr w:type="spellEnd"/>
      <w:r w:rsidR="00F47513" w:rsidRPr="00247C29">
        <w:t xml:space="preserve"> входов (крайние контакты разъема INPUT) на землю.  На рисунке слева показано подключение не симметричного (RCA) сигнала к разъему INPUT,  </w:t>
      </w:r>
      <w:r w:rsidR="00A57577">
        <w:t>(</w:t>
      </w:r>
      <w:r w:rsidR="00F47513" w:rsidRPr="00247C29">
        <w:t xml:space="preserve">первый </w:t>
      </w:r>
      <w:proofErr w:type="spellStart"/>
      <w:r w:rsidR="00F47513" w:rsidRPr="00247C29">
        <w:t>пин</w:t>
      </w:r>
      <w:proofErr w:type="spellEnd"/>
      <w:r w:rsidR="00F47513" w:rsidRPr="00247C29">
        <w:t xml:space="preserve"> разъема </w:t>
      </w:r>
      <w:r w:rsidR="00A57577">
        <w:t>обозначен</w:t>
      </w:r>
      <w:r w:rsidR="00F47513" w:rsidRPr="00247C29">
        <w:t xml:space="preserve"> квадратной площадкой</w:t>
      </w:r>
      <w:r w:rsidR="00A57577">
        <w:t xml:space="preserve">) 3 вывод </w:t>
      </w:r>
      <w:r w:rsidR="00F47513" w:rsidRPr="00247C29">
        <w:t xml:space="preserve"> соединен со средним выводом разъема (земля). Туда же подключается земля (оплетка) входного кабеля.  Такая схема позволяет легко превращать усилитель в инвертирующий, подавая землю вход</w:t>
      </w:r>
      <w:r w:rsidR="00A57577">
        <w:t>ного источника на контакты 2 и 1, а сигнал на контакт 3</w:t>
      </w:r>
      <w:r w:rsidR="00F47513" w:rsidRPr="00247C29">
        <w:t>.</w:t>
      </w:r>
    </w:p>
    <w:p w:rsidR="00F47513" w:rsidRPr="00247C29" w:rsidRDefault="00F47513" w:rsidP="00F47513">
      <w:pPr>
        <w:pStyle w:val="a3"/>
        <w:ind w:firstLine="720"/>
        <w:jc w:val="both"/>
      </w:pPr>
      <w:r w:rsidRPr="00247C29">
        <w:t>Для дифференциального подключения горячий сигнал подключается на 3 вывод разъема INPUT, холодный на 1</w:t>
      </w:r>
      <w:r w:rsidR="00AC71CA" w:rsidRPr="00247C29">
        <w:t xml:space="preserve"> ножку, а земля – </w:t>
      </w:r>
      <w:proofErr w:type="gramStart"/>
      <w:r w:rsidR="00AC71CA" w:rsidRPr="00247C29">
        <w:t>на</w:t>
      </w:r>
      <w:proofErr w:type="gramEnd"/>
      <w:r w:rsidR="00AC71CA" w:rsidRPr="00247C29">
        <w:t xml:space="preserve"> </w:t>
      </w:r>
      <w:r w:rsidRPr="00247C29">
        <w:t xml:space="preserve">среднюю. Аналогичным образом можно превратить усилитель </w:t>
      </w:r>
      <w:proofErr w:type="gramStart"/>
      <w:r w:rsidRPr="00247C29">
        <w:t>в</w:t>
      </w:r>
      <w:proofErr w:type="gramEnd"/>
      <w:r w:rsidRPr="00247C29">
        <w:t xml:space="preserve"> инвертирующий. Для этого нужно поменять местами входные сигналы местами – горячий подключить к</w:t>
      </w:r>
      <w:r w:rsidR="00BE0D53" w:rsidRPr="00247C29">
        <w:t xml:space="preserve"> </w:t>
      </w:r>
      <w:r w:rsidR="00AC71CA" w:rsidRPr="00247C29">
        <w:t>1</w:t>
      </w:r>
      <w:r w:rsidRPr="00247C29">
        <w:t xml:space="preserve"> выводу разъема, холодный к </w:t>
      </w:r>
      <w:r w:rsidR="00AC71CA" w:rsidRPr="00247C29">
        <w:t>3</w:t>
      </w:r>
      <w:r w:rsidRPr="00247C29">
        <w:t>.</w:t>
      </w:r>
    </w:p>
    <w:p w:rsidR="00247C29" w:rsidRPr="00247C29" w:rsidRDefault="00AC71CA" w:rsidP="00F47513">
      <w:pPr>
        <w:pStyle w:val="a3"/>
        <w:ind w:firstLine="720"/>
        <w:jc w:val="both"/>
      </w:pPr>
      <w:r w:rsidRPr="00247C29">
        <w:t xml:space="preserve">Все сигнальные подключения нужно делать экранированным микрофонным кабелем! </w:t>
      </w:r>
      <w:r w:rsidR="00BE0D53" w:rsidRPr="00247C29">
        <w:t>Во время пайки нужно отключать все другие разъемы от платы.</w:t>
      </w:r>
      <w:r w:rsidR="00247C29" w:rsidRPr="00247C29">
        <w:t xml:space="preserve"> </w:t>
      </w:r>
    </w:p>
    <w:p w:rsidR="00247C29" w:rsidRPr="00247C29" w:rsidRDefault="00247C29" w:rsidP="00F47513">
      <w:pPr>
        <w:pStyle w:val="a3"/>
        <w:ind w:firstLine="720"/>
        <w:jc w:val="both"/>
      </w:pPr>
      <w:r w:rsidRPr="00247C29">
        <w:t xml:space="preserve">Про подключение регулятора громкости можно почитать тут: </w:t>
      </w:r>
      <w:hyperlink r:id="rId15" w:history="1">
        <w:r w:rsidRPr="00247C29">
          <w:rPr>
            <w:rStyle w:val="aa"/>
          </w:rPr>
          <w:t>https://radiostorage.net/3812-kak-podklyuchit-regulyator-gromkosti-k-istochniku-signala-i-usilitelyu.html</w:t>
        </w:r>
      </w:hyperlink>
    </w:p>
    <w:p w:rsidR="00247C29" w:rsidRPr="00247C29" w:rsidRDefault="00247C29" w:rsidP="00F47513">
      <w:pPr>
        <w:pStyle w:val="a3"/>
        <w:ind w:firstLine="720"/>
        <w:jc w:val="both"/>
      </w:pPr>
      <w:r w:rsidRPr="00247C29">
        <w:br/>
      </w:r>
    </w:p>
    <w:p w:rsidR="00247C29" w:rsidRPr="00247C29" w:rsidRDefault="00247C29" w:rsidP="00F47513">
      <w:pPr>
        <w:pStyle w:val="a3"/>
        <w:ind w:firstLine="720"/>
        <w:jc w:val="both"/>
      </w:pPr>
      <w:r w:rsidRPr="00247C29">
        <w:t xml:space="preserve">И основное! Во время работы соблюдайте аккуратность, усилитель </w:t>
      </w:r>
      <w:r>
        <w:t>являет</w:t>
      </w:r>
      <w:r w:rsidRPr="00247C29">
        <w:t>ся достаточно сложным</w:t>
      </w:r>
      <w:r>
        <w:t xml:space="preserve"> устройством, монтаж не терпит поспешности. </w:t>
      </w:r>
    </w:p>
    <w:p w:rsidR="00247C29" w:rsidRPr="00247C29" w:rsidRDefault="00247C29" w:rsidP="00F47513">
      <w:pPr>
        <w:pStyle w:val="a3"/>
        <w:ind w:firstLine="720"/>
        <w:jc w:val="both"/>
      </w:pPr>
    </w:p>
    <w:p w:rsidR="00AC71CA" w:rsidRPr="00247C29" w:rsidRDefault="00247C29" w:rsidP="00F47513">
      <w:pPr>
        <w:pStyle w:val="a3"/>
        <w:ind w:firstLine="720"/>
        <w:jc w:val="both"/>
      </w:pPr>
      <w:r w:rsidRPr="00247C29">
        <w:br/>
      </w:r>
      <w:r w:rsidRPr="00247C29">
        <w:br/>
      </w:r>
    </w:p>
    <w:p w:rsidR="00BE0D53" w:rsidRPr="00247C29" w:rsidRDefault="00BE0D53" w:rsidP="00F47513">
      <w:pPr>
        <w:pStyle w:val="a3"/>
        <w:ind w:firstLine="720"/>
        <w:jc w:val="both"/>
      </w:pPr>
    </w:p>
    <w:p w:rsidR="00BE0D53" w:rsidRPr="00247C29" w:rsidRDefault="00BE0D53" w:rsidP="00F47513">
      <w:pPr>
        <w:pStyle w:val="a3"/>
        <w:ind w:firstLine="720"/>
        <w:jc w:val="both"/>
      </w:pPr>
    </w:p>
    <w:p w:rsidR="00F47513" w:rsidRPr="00247C29" w:rsidRDefault="00F47513" w:rsidP="00F47513">
      <w:pPr>
        <w:pStyle w:val="a3"/>
        <w:ind w:firstLine="720"/>
        <w:jc w:val="both"/>
      </w:pPr>
    </w:p>
    <w:p w:rsidR="000D5144" w:rsidRPr="00247C29" w:rsidRDefault="000D5144" w:rsidP="00F47513">
      <w:pPr>
        <w:pStyle w:val="a3"/>
        <w:ind w:firstLine="851"/>
        <w:jc w:val="both"/>
      </w:pPr>
    </w:p>
    <w:sectPr w:rsidR="000D5144" w:rsidRPr="00247C29" w:rsidSect="005F04E1">
      <w:headerReference w:type="default" r:id="rId16"/>
      <w:footerReference w:type="default" r:id="rId17"/>
      <w:pgSz w:w="11906" w:h="16838"/>
      <w:pgMar w:top="1134" w:right="566" w:bottom="1134" w:left="1276" w:header="454" w:footer="68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53E67" w:rsidRDefault="00F53E67" w:rsidP="00DC57CF">
      <w:pPr>
        <w:spacing w:after="0" w:line="240" w:lineRule="auto"/>
      </w:pPr>
      <w:r>
        <w:separator/>
      </w:r>
    </w:p>
  </w:endnote>
  <w:endnote w:type="continuationSeparator" w:id="0">
    <w:p w:rsidR="00F53E67" w:rsidRDefault="00F53E67" w:rsidP="00DC57C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282C" w:rsidRPr="00901BD9" w:rsidRDefault="00CF282C">
    <w:pPr>
      <w:pStyle w:val="a6"/>
      <w:pBdr>
        <w:top w:val="thinThickSmallGap" w:sz="24" w:space="1" w:color="622423" w:themeColor="accent2" w:themeShade="7F"/>
      </w:pBdr>
      <w:rPr>
        <w:rFonts w:asciiTheme="majorHAnsi" w:hAnsiTheme="majorHAnsi"/>
        <w:lang w:val="en-US"/>
      </w:rPr>
    </w:pPr>
    <w:r w:rsidRPr="00901BD9">
      <w:rPr>
        <w:rFonts w:asciiTheme="majorHAnsi" w:hAnsiTheme="majorHAnsi"/>
        <w:lang w:val="en-US"/>
      </w:rPr>
      <w:t>©</w:t>
    </w:r>
    <w:proofErr w:type="spellStart"/>
    <w:r>
      <w:rPr>
        <w:rFonts w:asciiTheme="majorHAnsi" w:hAnsiTheme="majorHAnsi"/>
        <w:lang w:val="en-US"/>
      </w:rPr>
      <w:t>Sous</w:t>
    </w:r>
    <w:proofErr w:type="spellEnd"/>
    <w:r>
      <w:rPr>
        <w:rFonts w:asciiTheme="majorHAnsi" w:hAnsiTheme="majorHAnsi"/>
        <w:lang w:val="en-US"/>
      </w:rPr>
      <w:t xml:space="preserve"> 2020. Sous-k@mail.ru</w:t>
    </w:r>
    <w:r>
      <w:rPr>
        <w:rFonts w:asciiTheme="majorHAnsi" w:hAnsiTheme="majorHAnsi"/>
      </w:rPr>
      <w:ptab w:relativeTo="margin" w:alignment="right" w:leader="none"/>
    </w:r>
    <w:r>
      <w:rPr>
        <w:rFonts w:asciiTheme="majorHAnsi" w:hAnsiTheme="majorHAnsi"/>
      </w:rPr>
      <w:t>Страница</w:t>
    </w:r>
    <w:r w:rsidRPr="00901BD9">
      <w:rPr>
        <w:rFonts w:asciiTheme="majorHAnsi" w:hAnsiTheme="majorHAnsi"/>
        <w:lang w:val="en-US"/>
      </w:rPr>
      <w:t xml:space="preserve"> </w:t>
    </w:r>
    <w:r w:rsidR="007603DB">
      <w:fldChar w:fldCharType="begin"/>
    </w:r>
    <w:r w:rsidRPr="00901BD9">
      <w:rPr>
        <w:lang w:val="en-US"/>
      </w:rPr>
      <w:instrText xml:space="preserve"> PAGE   \* MERGEFORMAT </w:instrText>
    </w:r>
    <w:r w:rsidR="007603DB">
      <w:fldChar w:fldCharType="separate"/>
    </w:r>
    <w:r w:rsidR="00D35C01" w:rsidRPr="00D35C01">
      <w:rPr>
        <w:rFonts w:asciiTheme="majorHAnsi" w:hAnsiTheme="majorHAnsi"/>
        <w:noProof/>
        <w:lang w:val="en-US"/>
      </w:rPr>
      <w:t>3</w:t>
    </w:r>
    <w:r w:rsidR="007603DB">
      <w:fldChar w:fldCharType="end"/>
    </w:r>
  </w:p>
  <w:p w:rsidR="00CF282C" w:rsidRPr="00901BD9" w:rsidRDefault="00CF282C">
    <w:pPr>
      <w:pStyle w:val="a6"/>
      <w:rPr>
        <w:lang w:val="en-US"/>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53E67" w:rsidRDefault="00F53E67" w:rsidP="00DC57CF">
      <w:pPr>
        <w:spacing w:after="0" w:line="240" w:lineRule="auto"/>
      </w:pPr>
      <w:r>
        <w:separator/>
      </w:r>
    </w:p>
  </w:footnote>
  <w:footnote w:type="continuationSeparator" w:id="0">
    <w:p w:rsidR="00F53E67" w:rsidRDefault="00F53E67" w:rsidP="00DC57C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ajorHAnsi" w:eastAsiaTheme="majorEastAsia" w:hAnsiTheme="majorHAnsi" w:cstheme="majorBidi"/>
        <w:sz w:val="20"/>
        <w:szCs w:val="32"/>
        <w:lang w:val="en-US"/>
      </w:rPr>
      <w:alias w:val="Заголовок"/>
      <w:id w:val="8336632"/>
      <w:placeholder>
        <w:docPart w:val="57ECF4303EA94EACB7CE997D06408723"/>
      </w:placeholder>
      <w:dataBinding w:prefixMappings="xmlns:ns0='http://schemas.openxmlformats.org/package/2006/metadata/core-properties' xmlns:ns1='http://purl.org/dc/elements/1.1/'" w:xpath="/ns0:coreProperties[1]/ns1:title[1]" w:storeItemID="{6C3C8BC8-F283-45AE-878A-BAB7291924A1}"/>
      <w:text/>
    </w:sdtPr>
    <w:sdtContent>
      <w:p w:rsidR="00CF282C" w:rsidRPr="00DC57CF" w:rsidRDefault="00CF282C">
        <w:pPr>
          <w:pStyle w:val="a4"/>
          <w:pBdr>
            <w:bottom w:val="thickThinSmallGap" w:sz="24" w:space="1" w:color="622423" w:themeColor="accent2" w:themeShade="7F"/>
          </w:pBdr>
          <w:jc w:val="center"/>
          <w:rPr>
            <w:rFonts w:asciiTheme="majorHAnsi" w:eastAsiaTheme="majorEastAsia" w:hAnsiTheme="majorHAnsi" w:cstheme="majorBidi"/>
            <w:sz w:val="32"/>
            <w:szCs w:val="32"/>
            <w:lang w:val="en-US"/>
          </w:rPr>
        </w:pPr>
        <w:r w:rsidRPr="003D459B">
          <w:rPr>
            <w:rFonts w:asciiTheme="majorHAnsi" w:eastAsiaTheme="majorEastAsia" w:hAnsiTheme="majorHAnsi" w:cstheme="majorBidi"/>
            <w:sz w:val="20"/>
            <w:szCs w:val="32"/>
            <w:lang w:val="en-US"/>
          </w:rPr>
          <w:t xml:space="preserve">S_AUDIO                                      </w:t>
        </w:r>
        <w:r w:rsidR="003D459B">
          <w:rPr>
            <w:rFonts w:asciiTheme="majorHAnsi" w:eastAsiaTheme="majorEastAsia" w:hAnsiTheme="majorHAnsi" w:cstheme="majorBidi"/>
            <w:sz w:val="20"/>
            <w:szCs w:val="32"/>
            <w:lang w:val="en-US"/>
          </w:rPr>
          <w:t xml:space="preserve">                                     </w:t>
        </w:r>
        <w:r w:rsidRPr="003D459B">
          <w:rPr>
            <w:rFonts w:asciiTheme="majorHAnsi" w:eastAsiaTheme="majorEastAsia" w:hAnsiTheme="majorHAnsi" w:cstheme="majorBidi"/>
            <w:sz w:val="20"/>
            <w:szCs w:val="32"/>
            <w:lang w:val="en-US"/>
          </w:rPr>
          <w:t xml:space="preserve">                                                                     </w:t>
        </w:r>
        <w:r w:rsidR="00082AE3">
          <w:rPr>
            <w:rFonts w:asciiTheme="majorHAnsi" w:eastAsiaTheme="majorEastAsia" w:hAnsiTheme="majorHAnsi" w:cstheme="majorBidi"/>
            <w:sz w:val="20"/>
            <w:szCs w:val="32"/>
            <w:lang w:val="en-US"/>
          </w:rPr>
          <w:t xml:space="preserve">                  </w:t>
        </w:r>
        <w:r w:rsidR="009E512A">
          <w:rPr>
            <w:rFonts w:asciiTheme="majorHAnsi" w:eastAsiaTheme="majorEastAsia" w:hAnsiTheme="majorHAnsi" w:cstheme="majorBidi"/>
            <w:sz w:val="20"/>
            <w:szCs w:val="32"/>
            <w:lang w:val="en-US"/>
          </w:rPr>
          <w:t>AMP MODULE 2_05</w:t>
        </w:r>
        <w:r w:rsidR="009E512A">
          <w:rPr>
            <w:rFonts w:asciiTheme="majorHAnsi" w:eastAsiaTheme="majorEastAsia" w:hAnsiTheme="majorHAnsi" w:cstheme="majorBidi"/>
            <w:sz w:val="20"/>
            <w:szCs w:val="32"/>
          </w:rPr>
          <w:t>ХХ</w:t>
        </w:r>
      </w:p>
    </w:sdtContent>
  </w:sdt>
  <w:p w:rsidR="00CF282C" w:rsidRPr="00DC57CF" w:rsidRDefault="00CF282C">
    <w:pPr>
      <w:pStyle w:val="a4"/>
      <w:rPr>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371563"/>
    <w:multiLevelType w:val="hybridMultilevel"/>
    <w:tmpl w:val="7FC08D42"/>
    <w:lvl w:ilvl="0" w:tplc="ABCC3864">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1E2B0994"/>
    <w:multiLevelType w:val="hybridMultilevel"/>
    <w:tmpl w:val="47A29038"/>
    <w:lvl w:ilvl="0" w:tplc="E6BC431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08B390E"/>
    <w:multiLevelType w:val="hybridMultilevel"/>
    <w:tmpl w:val="315CF1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BB624B3"/>
    <w:multiLevelType w:val="hybridMultilevel"/>
    <w:tmpl w:val="AC06F114"/>
    <w:lvl w:ilvl="0" w:tplc="557A92E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32ED611B"/>
    <w:multiLevelType w:val="hybridMultilevel"/>
    <w:tmpl w:val="B7A6FE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2FB71DC"/>
    <w:multiLevelType w:val="hybridMultilevel"/>
    <w:tmpl w:val="0AD03C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5A36FC8"/>
    <w:multiLevelType w:val="hybridMultilevel"/>
    <w:tmpl w:val="064AC0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FAD1641"/>
    <w:multiLevelType w:val="multilevel"/>
    <w:tmpl w:val="7946D0BA"/>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
    <w:nsid w:val="467837BE"/>
    <w:multiLevelType w:val="hybridMultilevel"/>
    <w:tmpl w:val="AC06F114"/>
    <w:lvl w:ilvl="0" w:tplc="557A92E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59D800C4"/>
    <w:multiLevelType w:val="hybridMultilevel"/>
    <w:tmpl w:val="AC06F114"/>
    <w:lvl w:ilvl="0" w:tplc="557A92E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5A0946C2"/>
    <w:multiLevelType w:val="hybridMultilevel"/>
    <w:tmpl w:val="AC06F114"/>
    <w:lvl w:ilvl="0" w:tplc="557A92E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nsid w:val="5AB4671F"/>
    <w:multiLevelType w:val="hybridMultilevel"/>
    <w:tmpl w:val="1DE67570"/>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D326264"/>
    <w:multiLevelType w:val="hybridMultilevel"/>
    <w:tmpl w:val="AC06F114"/>
    <w:lvl w:ilvl="0" w:tplc="557A92E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nsid w:val="71812DA3"/>
    <w:multiLevelType w:val="hybridMultilevel"/>
    <w:tmpl w:val="AC06F114"/>
    <w:lvl w:ilvl="0" w:tplc="557A92EA">
      <w:start w:val="1"/>
      <w:numFmt w:val="decimal"/>
      <w:lvlText w:val="%1."/>
      <w:lvlJc w:val="left"/>
      <w:pPr>
        <w:ind w:left="3621" w:hanging="360"/>
      </w:pPr>
      <w:rPr>
        <w:rFonts w:hint="default"/>
      </w:rPr>
    </w:lvl>
    <w:lvl w:ilvl="1" w:tplc="04190019" w:tentative="1">
      <w:start w:val="1"/>
      <w:numFmt w:val="lowerLetter"/>
      <w:lvlText w:val="%2."/>
      <w:lvlJc w:val="left"/>
      <w:pPr>
        <w:ind w:left="4341" w:hanging="360"/>
      </w:pPr>
    </w:lvl>
    <w:lvl w:ilvl="2" w:tplc="0419001B" w:tentative="1">
      <w:start w:val="1"/>
      <w:numFmt w:val="lowerRoman"/>
      <w:lvlText w:val="%3."/>
      <w:lvlJc w:val="right"/>
      <w:pPr>
        <w:ind w:left="5061" w:hanging="180"/>
      </w:pPr>
    </w:lvl>
    <w:lvl w:ilvl="3" w:tplc="0419000F" w:tentative="1">
      <w:start w:val="1"/>
      <w:numFmt w:val="decimal"/>
      <w:lvlText w:val="%4."/>
      <w:lvlJc w:val="left"/>
      <w:pPr>
        <w:ind w:left="5781" w:hanging="360"/>
      </w:pPr>
    </w:lvl>
    <w:lvl w:ilvl="4" w:tplc="04190019" w:tentative="1">
      <w:start w:val="1"/>
      <w:numFmt w:val="lowerLetter"/>
      <w:lvlText w:val="%5."/>
      <w:lvlJc w:val="left"/>
      <w:pPr>
        <w:ind w:left="6501" w:hanging="360"/>
      </w:pPr>
    </w:lvl>
    <w:lvl w:ilvl="5" w:tplc="0419001B" w:tentative="1">
      <w:start w:val="1"/>
      <w:numFmt w:val="lowerRoman"/>
      <w:lvlText w:val="%6."/>
      <w:lvlJc w:val="right"/>
      <w:pPr>
        <w:ind w:left="7221" w:hanging="180"/>
      </w:pPr>
    </w:lvl>
    <w:lvl w:ilvl="6" w:tplc="0419000F" w:tentative="1">
      <w:start w:val="1"/>
      <w:numFmt w:val="decimal"/>
      <w:lvlText w:val="%7."/>
      <w:lvlJc w:val="left"/>
      <w:pPr>
        <w:ind w:left="7941" w:hanging="360"/>
      </w:pPr>
    </w:lvl>
    <w:lvl w:ilvl="7" w:tplc="04190019" w:tentative="1">
      <w:start w:val="1"/>
      <w:numFmt w:val="lowerLetter"/>
      <w:lvlText w:val="%8."/>
      <w:lvlJc w:val="left"/>
      <w:pPr>
        <w:ind w:left="8661" w:hanging="360"/>
      </w:pPr>
    </w:lvl>
    <w:lvl w:ilvl="8" w:tplc="0419001B" w:tentative="1">
      <w:start w:val="1"/>
      <w:numFmt w:val="lowerRoman"/>
      <w:lvlText w:val="%9."/>
      <w:lvlJc w:val="right"/>
      <w:pPr>
        <w:ind w:left="9381" w:hanging="180"/>
      </w:pPr>
    </w:lvl>
  </w:abstractNum>
  <w:abstractNum w:abstractNumId="14">
    <w:nsid w:val="72F60782"/>
    <w:multiLevelType w:val="hybridMultilevel"/>
    <w:tmpl w:val="442803FA"/>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6"/>
  </w:num>
  <w:num w:numId="3">
    <w:abstractNumId w:val="9"/>
  </w:num>
  <w:num w:numId="4">
    <w:abstractNumId w:val="0"/>
  </w:num>
  <w:num w:numId="5">
    <w:abstractNumId w:val="3"/>
  </w:num>
  <w:num w:numId="6">
    <w:abstractNumId w:val="8"/>
  </w:num>
  <w:num w:numId="7">
    <w:abstractNumId w:val="10"/>
  </w:num>
  <w:num w:numId="8">
    <w:abstractNumId w:val="13"/>
  </w:num>
  <w:num w:numId="9">
    <w:abstractNumId w:val="12"/>
  </w:num>
  <w:num w:numId="10">
    <w:abstractNumId w:val="4"/>
  </w:num>
  <w:num w:numId="11">
    <w:abstractNumId w:val="7"/>
  </w:num>
  <w:num w:numId="12">
    <w:abstractNumId w:val="11"/>
  </w:num>
  <w:num w:numId="13">
    <w:abstractNumId w:val="14"/>
  </w:num>
  <w:num w:numId="14">
    <w:abstractNumId w:val="1"/>
  </w:num>
  <w:num w:numId="1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DC57CF"/>
    <w:rsid w:val="00003C5F"/>
    <w:rsid w:val="00010176"/>
    <w:rsid w:val="00022F6D"/>
    <w:rsid w:val="00024F76"/>
    <w:rsid w:val="000310E1"/>
    <w:rsid w:val="0003562D"/>
    <w:rsid w:val="00037723"/>
    <w:rsid w:val="0005287E"/>
    <w:rsid w:val="000676EC"/>
    <w:rsid w:val="00082AE3"/>
    <w:rsid w:val="00084FFF"/>
    <w:rsid w:val="000851CD"/>
    <w:rsid w:val="000906FE"/>
    <w:rsid w:val="00091B14"/>
    <w:rsid w:val="000932FE"/>
    <w:rsid w:val="00095207"/>
    <w:rsid w:val="00095DAE"/>
    <w:rsid w:val="000A1BDE"/>
    <w:rsid w:val="000A392E"/>
    <w:rsid w:val="000B7F7C"/>
    <w:rsid w:val="000C0C6F"/>
    <w:rsid w:val="000C3C00"/>
    <w:rsid w:val="000D084C"/>
    <w:rsid w:val="000D5144"/>
    <w:rsid w:val="000E02C2"/>
    <w:rsid w:val="000E1094"/>
    <w:rsid w:val="000E3990"/>
    <w:rsid w:val="000F2177"/>
    <w:rsid w:val="000F4D5A"/>
    <w:rsid w:val="00102EF6"/>
    <w:rsid w:val="001162F5"/>
    <w:rsid w:val="001236F6"/>
    <w:rsid w:val="00131BB0"/>
    <w:rsid w:val="00143F1F"/>
    <w:rsid w:val="00145E1C"/>
    <w:rsid w:val="00153D6A"/>
    <w:rsid w:val="00161FA7"/>
    <w:rsid w:val="00170412"/>
    <w:rsid w:val="00171ED6"/>
    <w:rsid w:val="001A0AE1"/>
    <w:rsid w:val="001B23BC"/>
    <w:rsid w:val="001B4D79"/>
    <w:rsid w:val="001B5EBF"/>
    <w:rsid w:val="001C6398"/>
    <w:rsid w:val="001C6C16"/>
    <w:rsid w:val="001D23C4"/>
    <w:rsid w:val="001E6917"/>
    <w:rsid w:val="001F2F1A"/>
    <w:rsid w:val="001F3467"/>
    <w:rsid w:val="00203A1B"/>
    <w:rsid w:val="00212ABF"/>
    <w:rsid w:val="0023151D"/>
    <w:rsid w:val="00231951"/>
    <w:rsid w:val="00240569"/>
    <w:rsid w:val="0024357C"/>
    <w:rsid w:val="00247C29"/>
    <w:rsid w:val="002639A4"/>
    <w:rsid w:val="00267D39"/>
    <w:rsid w:val="00274EC2"/>
    <w:rsid w:val="0028594B"/>
    <w:rsid w:val="002A1708"/>
    <w:rsid w:val="002A25F5"/>
    <w:rsid w:val="002B2F81"/>
    <w:rsid w:val="002B54B9"/>
    <w:rsid w:val="00302476"/>
    <w:rsid w:val="00310345"/>
    <w:rsid w:val="00310F29"/>
    <w:rsid w:val="003116C6"/>
    <w:rsid w:val="0031428B"/>
    <w:rsid w:val="00317841"/>
    <w:rsid w:val="00322150"/>
    <w:rsid w:val="00325983"/>
    <w:rsid w:val="00374A97"/>
    <w:rsid w:val="003815DD"/>
    <w:rsid w:val="0039000F"/>
    <w:rsid w:val="003A191C"/>
    <w:rsid w:val="003A2339"/>
    <w:rsid w:val="003C5F24"/>
    <w:rsid w:val="003D459B"/>
    <w:rsid w:val="003D5BB0"/>
    <w:rsid w:val="003E0962"/>
    <w:rsid w:val="003F4431"/>
    <w:rsid w:val="00406B95"/>
    <w:rsid w:val="00407787"/>
    <w:rsid w:val="004103AB"/>
    <w:rsid w:val="00417E82"/>
    <w:rsid w:val="004251D6"/>
    <w:rsid w:val="004301AF"/>
    <w:rsid w:val="0046202D"/>
    <w:rsid w:val="004738DB"/>
    <w:rsid w:val="004837A2"/>
    <w:rsid w:val="004A3698"/>
    <w:rsid w:val="004A51DF"/>
    <w:rsid w:val="004B55E3"/>
    <w:rsid w:val="004C56B8"/>
    <w:rsid w:val="004D454A"/>
    <w:rsid w:val="004E3399"/>
    <w:rsid w:val="004E5EC8"/>
    <w:rsid w:val="004E6E9C"/>
    <w:rsid w:val="004F263D"/>
    <w:rsid w:val="004F4AB4"/>
    <w:rsid w:val="00506CEB"/>
    <w:rsid w:val="00510E51"/>
    <w:rsid w:val="0052772B"/>
    <w:rsid w:val="00531BEF"/>
    <w:rsid w:val="00537AC3"/>
    <w:rsid w:val="00547DBB"/>
    <w:rsid w:val="005562CD"/>
    <w:rsid w:val="00572E18"/>
    <w:rsid w:val="00574202"/>
    <w:rsid w:val="00590FA9"/>
    <w:rsid w:val="005A0B05"/>
    <w:rsid w:val="005A3579"/>
    <w:rsid w:val="005A4E9C"/>
    <w:rsid w:val="005A7941"/>
    <w:rsid w:val="005D3C7A"/>
    <w:rsid w:val="005F04E1"/>
    <w:rsid w:val="005F58DE"/>
    <w:rsid w:val="005F7972"/>
    <w:rsid w:val="00612841"/>
    <w:rsid w:val="00621D35"/>
    <w:rsid w:val="00622E8D"/>
    <w:rsid w:val="00625FEB"/>
    <w:rsid w:val="006332DA"/>
    <w:rsid w:val="006363BF"/>
    <w:rsid w:val="0064029E"/>
    <w:rsid w:val="0065716B"/>
    <w:rsid w:val="00663BF1"/>
    <w:rsid w:val="00671A44"/>
    <w:rsid w:val="0068593D"/>
    <w:rsid w:val="0069196D"/>
    <w:rsid w:val="00696F19"/>
    <w:rsid w:val="006B444B"/>
    <w:rsid w:val="006C14F5"/>
    <w:rsid w:val="006D15A3"/>
    <w:rsid w:val="006D45CD"/>
    <w:rsid w:val="006D5676"/>
    <w:rsid w:val="006F59B2"/>
    <w:rsid w:val="006F7A50"/>
    <w:rsid w:val="00714477"/>
    <w:rsid w:val="00721FA2"/>
    <w:rsid w:val="00731E0C"/>
    <w:rsid w:val="00733F38"/>
    <w:rsid w:val="00757164"/>
    <w:rsid w:val="007603DB"/>
    <w:rsid w:val="00770F8B"/>
    <w:rsid w:val="00796FB0"/>
    <w:rsid w:val="007D0045"/>
    <w:rsid w:val="007F1C71"/>
    <w:rsid w:val="007F48CF"/>
    <w:rsid w:val="007F6FB4"/>
    <w:rsid w:val="008009CC"/>
    <w:rsid w:val="00804FE1"/>
    <w:rsid w:val="0081053C"/>
    <w:rsid w:val="00815106"/>
    <w:rsid w:val="00817C75"/>
    <w:rsid w:val="00823A93"/>
    <w:rsid w:val="00832ED3"/>
    <w:rsid w:val="00850BFB"/>
    <w:rsid w:val="00855B54"/>
    <w:rsid w:val="008672CA"/>
    <w:rsid w:val="00867CEF"/>
    <w:rsid w:val="008703DF"/>
    <w:rsid w:val="00886BA5"/>
    <w:rsid w:val="00890F5D"/>
    <w:rsid w:val="008A353C"/>
    <w:rsid w:val="008A4E79"/>
    <w:rsid w:val="008A6A2E"/>
    <w:rsid w:val="008B050E"/>
    <w:rsid w:val="008B16AE"/>
    <w:rsid w:val="008B626F"/>
    <w:rsid w:val="008C2828"/>
    <w:rsid w:val="008D5B50"/>
    <w:rsid w:val="00901BD9"/>
    <w:rsid w:val="009047C9"/>
    <w:rsid w:val="009146B6"/>
    <w:rsid w:val="009164F3"/>
    <w:rsid w:val="00917527"/>
    <w:rsid w:val="00917FA0"/>
    <w:rsid w:val="00923F4C"/>
    <w:rsid w:val="00924E40"/>
    <w:rsid w:val="009254C3"/>
    <w:rsid w:val="009278D1"/>
    <w:rsid w:val="00930F56"/>
    <w:rsid w:val="00932E16"/>
    <w:rsid w:val="009469AC"/>
    <w:rsid w:val="00970C2B"/>
    <w:rsid w:val="0099783D"/>
    <w:rsid w:val="00997AF8"/>
    <w:rsid w:val="009A0215"/>
    <w:rsid w:val="009B575A"/>
    <w:rsid w:val="009C3B8C"/>
    <w:rsid w:val="009C3CED"/>
    <w:rsid w:val="009D0ECB"/>
    <w:rsid w:val="009D327E"/>
    <w:rsid w:val="009D7C1E"/>
    <w:rsid w:val="009E512A"/>
    <w:rsid w:val="009F03A3"/>
    <w:rsid w:val="009F2E36"/>
    <w:rsid w:val="00A02E18"/>
    <w:rsid w:val="00A051C4"/>
    <w:rsid w:val="00A11C6B"/>
    <w:rsid w:val="00A12F70"/>
    <w:rsid w:val="00A20740"/>
    <w:rsid w:val="00A25477"/>
    <w:rsid w:val="00A26271"/>
    <w:rsid w:val="00A31BE9"/>
    <w:rsid w:val="00A32408"/>
    <w:rsid w:val="00A3394D"/>
    <w:rsid w:val="00A35520"/>
    <w:rsid w:val="00A37D2F"/>
    <w:rsid w:val="00A41385"/>
    <w:rsid w:val="00A46762"/>
    <w:rsid w:val="00A52B96"/>
    <w:rsid w:val="00A544B8"/>
    <w:rsid w:val="00A57577"/>
    <w:rsid w:val="00A825D9"/>
    <w:rsid w:val="00A95B42"/>
    <w:rsid w:val="00AA54B7"/>
    <w:rsid w:val="00AB61C1"/>
    <w:rsid w:val="00AC71CA"/>
    <w:rsid w:val="00AD07D0"/>
    <w:rsid w:val="00AD2EC9"/>
    <w:rsid w:val="00AD371A"/>
    <w:rsid w:val="00AE04E3"/>
    <w:rsid w:val="00AE0F09"/>
    <w:rsid w:val="00AF02CE"/>
    <w:rsid w:val="00AF7155"/>
    <w:rsid w:val="00B012FD"/>
    <w:rsid w:val="00B20F4E"/>
    <w:rsid w:val="00B2555B"/>
    <w:rsid w:val="00B31A12"/>
    <w:rsid w:val="00B52CE9"/>
    <w:rsid w:val="00B57A3F"/>
    <w:rsid w:val="00B7118F"/>
    <w:rsid w:val="00B7281F"/>
    <w:rsid w:val="00B7643E"/>
    <w:rsid w:val="00B809EF"/>
    <w:rsid w:val="00B82260"/>
    <w:rsid w:val="00B85812"/>
    <w:rsid w:val="00B927BC"/>
    <w:rsid w:val="00B95605"/>
    <w:rsid w:val="00B977B8"/>
    <w:rsid w:val="00BB28E4"/>
    <w:rsid w:val="00BD2BC0"/>
    <w:rsid w:val="00BD5154"/>
    <w:rsid w:val="00BD545E"/>
    <w:rsid w:val="00BE0D53"/>
    <w:rsid w:val="00BE0E94"/>
    <w:rsid w:val="00BF33D2"/>
    <w:rsid w:val="00C109D9"/>
    <w:rsid w:val="00C166B4"/>
    <w:rsid w:val="00C200EA"/>
    <w:rsid w:val="00C2311E"/>
    <w:rsid w:val="00C4370C"/>
    <w:rsid w:val="00C50754"/>
    <w:rsid w:val="00C52266"/>
    <w:rsid w:val="00C535CE"/>
    <w:rsid w:val="00C5642E"/>
    <w:rsid w:val="00C56CB8"/>
    <w:rsid w:val="00C573EF"/>
    <w:rsid w:val="00C659EB"/>
    <w:rsid w:val="00C80B56"/>
    <w:rsid w:val="00C85180"/>
    <w:rsid w:val="00CB173F"/>
    <w:rsid w:val="00CB6745"/>
    <w:rsid w:val="00CC3909"/>
    <w:rsid w:val="00CD69E3"/>
    <w:rsid w:val="00CF0048"/>
    <w:rsid w:val="00CF282C"/>
    <w:rsid w:val="00CF4BA6"/>
    <w:rsid w:val="00D0164B"/>
    <w:rsid w:val="00D0173C"/>
    <w:rsid w:val="00D032E5"/>
    <w:rsid w:val="00D25868"/>
    <w:rsid w:val="00D35C01"/>
    <w:rsid w:val="00D37B6E"/>
    <w:rsid w:val="00D40461"/>
    <w:rsid w:val="00D63E51"/>
    <w:rsid w:val="00D71DAB"/>
    <w:rsid w:val="00D7787B"/>
    <w:rsid w:val="00D974A5"/>
    <w:rsid w:val="00DA034C"/>
    <w:rsid w:val="00DA5429"/>
    <w:rsid w:val="00DC569E"/>
    <w:rsid w:val="00DC57CF"/>
    <w:rsid w:val="00DC6F9A"/>
    <w:rsid w:val="00DD0269"/>
    <w:rsid w:val="00DD0E05"/>
    <w:rsid w:val="00DD20B4"/>
    <w:rsid w:val="00DD447F"/>
    <w:rsid w:val="00DD53D5"/>
    <w:rsid w:val="00DE10E0"/>
    <w:rsid w:val="00DF0528"/>
    <w:rsid w:val="00DF28C8"/>
    <w:rsid w:val="00DF72BC"/>
    <w:rsid w:val="00E05089"/>
    <w:rsid w:val="00E15ABC"/>
    <w:rsid w:val="00E245A0"/>
    <w:rsid w:val="00E26FF1"/>
    <w:rsid w:val="00E27416"/>
    <w:rsid w:val="00E36D3A"/>
    <w:rsid w:val="00E459DC"/>
    <w:rsid w:val="00E47A42"/>
    <w:rsid w:val="00E72A2E"/>
    <w:rsid w:val="00E848BC"/>
    <w:rsid w:val="00E85F2D"/>
    <w:rsid w:val="00E86997"/>
    <w:rsid w:val="00EB057E"/>
    <w:rsid w:val="00EC526D"/>
    <w:rsid w:val="00EC671D"/>
    <w:rsid w:val="00ED459B"/>
    <w:rsid w:val="00ED6B1F"/>
    <w:rsid w:val="00ED7F7F"/>
    <w:rsid w:val="00EF60AC"/>
    <w:rsid w:val="00EF6E7B"/>
    <w:rsid w:val="00F10EB0"/>
    <w:rsid w:val="00F405D9"/>
    <w:rsid w:val="00F47513"/>
    <w:rsid w:val="00F4753F"/>
    <w:rsid w:val="00F52729"/>
    <w:rsid w:val="00F5308E"/>
    <w:rsid w:val="00F53E67"/>
    <w:rsid w:val="00F56249"/>
    <w:rsid w:val="00F71DBA"/>
    <w:rsid w:val="00F8162C"/>
    <w:rsid w:val="00F96073"/>
    <w:rsid w:val="00FA017C"/>
    <w:rsid w:val="00FA063C"/>
    <w:rsid w:val="00FA7916"/>
    <w:rsid w:val="00FB2D5D"/>
    <w:rsid w:val="00FC06E7"/>
    <w:rsid w:val="00FC0F45"/>
    <w:rsid w:val="00FD415D"/>
    <w:rsid w:val="00FD747B"/>
    <w:rsid w:val="00FE2ACE"/>
    <w:rsid w:val="00FF09E6"/>
    <w:rsid w:val="00FF0B2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63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62F5"/>
  </w:style>
  <w:style w:type="paragraph" w:styleId="2">
    <w:name w:val="heading 2"/>
    <w:basedOn w:val="a"/>
    <w:link w:val="20"/>
    <w:uiPriority w:val="9"/>
    <w:qFormat/>
    <w:rsid w:val="00733F38"/>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C57CF"/>
    <w:pPr>
      <w:spacing w:after="0" w:line="240" w:lineRule="auto"/>
    </w:pPr>
  </w:style>
  <w:style w:type="paragraph" w:styleId="a4">
    <w:name w:val="header"/>
    <w:basedOn w:val="a"/>
    <w:link w:val="a5"/>
    <w:uiPriority w:val="99"/>
    <w:unhideWhenUsed/>
    <w:rsid w:val="00DC57CF"/>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DC57CF"/>
  </w:style>
  <w:style w:type="paragraph" w:styleId="a6">
    <w:name w:val="footer"/>
    <w:basedOn w:val="a"/>
    <w:link w:val="a7"/>
    <w:uiPriority w:val="99"/>
    <w:unhideWhenUsed/>
    <w:rsid w:val="00DC57CF"/>
    <w:pPr>
      <w:tabs>
        <w:tab w:val="center" w:pos="4677"/>
        <w:tab w:val="right" w:pos="9355"/>
      </w:tabs>
      <w:spacing w:after="0" w:line="240" w:lineRule="auto"/>
    </w:pPr>
  </w:style>
  <w:style w:type="character" w:customStyle="1" w:styleId="a7">
    <w:name w:val="Нижний колонтитул Знак"/>
    <w:basedOn w:val="a0"/>
    <w:link w:val="a6"/>
    <w:uiPriority w:val="99"/>
    <w:rsid w:val="00DC57CF"/>
  </w:style>
  <w:style w:type="paragraph" w:styleId="a8">
    <w:name w:val="Balloon Text"/>
    <w:basedOn w:val="a"/>
    <w:link w:val="a9"/>
    <w:uiPriority w:val="99"/>
    <w:semiHidden/>
    <w:unhideWhenUsed/>
    <w:rsid w:val="00DC57CF"/>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DC57CF"/>
    <w:rPr>
      <w:rFonts w:ascii="Tahoma" w:hAnsi="Tahoma" w:cs="Tahoma"/>
      <w:sz w:val="16"/>
      <w:szCs w:val="16"/>
    </w:rPr>
  </w:style>
  <w:style w:type="character" w:customStyle="1" w:styleId="20">
    <w:name w:val="Заголовок 2 Знак"/>
    <w:basedOn w:val="a0"/>
    <w:link w:val="2"/>
    <w:uiPriority w:val="9"/>
    <w:rsid w:val="00733F38"/>
    <w:rPr>
      <w:rFonts w:ascii="Times New Roman" w:eastAsia="Times New Roman" w:hAnsi="Times New Roman" w:cs="Times New Roman"/>
      <w:b/>
      <w:bCs/>
      <w:sz w:val="36"/>
      <w:szCs w:val="36"/>
      <w:lang w:eastAsia="ru-RU"/>
    </w:rPr>
  </w:style>
  <w:style w:type="character" w:customStyle="1" w:styleId="st">
    <w:name w:val="st"/>
    <w:basedOn w:val="a0"/>
    <w:rsid w:val="002B2F81"/>
  </w:style>
  <w:style w:type="character" w:styleId="aa">
    <w:name w:val="Hyperlink"/>
    <w:basedOn w:val="a0"/>
    <w:uiPriority w:val="99"/>
    <w:unhideWhenUsed/>
    <w:rsid w:val="00923F4C"/>
    <w:rPr>
      <w:color w:val="0000FF"/>
      <w:u w:val="single"/>
    </w:rPr>
  </w:style>
  <w:style w:type="paragraph" w:styleId="ab">
    <w:name w:val="List Paragraph"/>
    <w:basedOn w:val="a"/>
    <w:uiPriority w:val="34"/>
    <w:qFormat/>
    <w:rsid w:val="00510E51"/>
    <w:pPr>
      <w:ind w:left="720"/>
      <w:contextualSpacing/>
    </w:pPr>
  </w:style>
  <w:style w:type="character" w:styleId="ac">
    <w:name w:val="FollowedHyperlink"/>
    <w:basedOn w:val="a0"/>
    <w:uiPriority w:val="99"/>
    <w:semiHidden/>
    <w:unhideWhenUsed/>
    <w:rsid w:val="005A7941"/>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198712981">
      <w:bodyDiv w:val="1"/>
      <w:marLeft w:val="0"/>
      <w:marRight w:val="0"/>
      <w:marTop w:val="0"/>
      <w:marBottom w:val="0"/>
      <w:divBdr>
        <w:top w:val="none" w:sz="0" w:space="0" w:color="auto"/>
        <w:left w:val="none" w:sz="0" w:space="0" w:color="auto"/>
        <w:bottom w:val="none" w:sz="0" w:space="0" w:color="auto"/>
        <w:right w:val="none" w:sz="0" w:space="0" w:color="auto"/>
      </w:divBdr>
    </w:div>
    <w:div w:id="220294317">
      <w:bodyDiv w:val="1"/>
      <w:marLeft w:val="0"/>
      <w:marRight w:val="0"/>
      <w:marTop w:val="0"/>
      <w:marBottom w:val="0"/>
      <w:divBdr>
        <w:top w:val="none" w:sz="0" w:space="0" w:color="auto"/>
        <w:left w:val="none" w:sz="0" w:space="0" w:color="auto"/>
        <w:bottom w:val="none" w:sz="0" w:space="0" w:color="auto"/>
        <w:right w:val="none" w:sz="0" w:space="0" w:color="auto"/>
      </w:divBdr>
    </w:div>
    <w:div w:id="306740750">
      <w:bodyDiv w:val="1"/>
      <w:marLeft w:val="0"/>
      <w:marRight w:val="0"/>
      <w:marTop w:val="0"/>
      <w:marBottom w:val="0"/>
      <w:divBdr>
        <w:top w:val="none" w:sz="0" w:space="0" w:color="auto"/>
        <w:left w:val="none" w:sz="0" w:space="0" w:color="auto"/>
        <w:bottom w:val="none" w:sz="0" w:space="0" w:color="auto"/>
        <w:right w:val="none" w:sz="0" w:space="0" w:color="auto"/>
      </w:divBdr>
      <w:divsChild>
        <w:div w:id="1062413995">
          <w:marLeft w:val="0"/>
          <w:marRight w:val="0"/>
          <w:marTop w:val="0"/>
          <w:marBottom w:val="0"/>
          <w:divBdr>
            <w:top w:val="none" w:sz="0" w:space="0" w:color="auto"/>
            <w:left w:val="none" w:sz="0" w:space="0" w:color="auto"/>
            <w:bottom w:val="none" w:sz="0" w:space="0" w:color="auto"/>
            <w:right w:val="none" w:sz="0" w:space="0" w:color="auto"/>
          </w:divBdr>
        </w:div>
        <w:div w:id="2021274628">
          <w:marLeft w:val="0"/>
          <w:marRight w:val="0"/>
          <w:marTop w:val="0"/>
          <w:marBottom w:val="0"/>
          <w:divBdr>
            <w:top w:val="none" w:sz="0" w:space="0" w:color="auto"/>
            <w:left w:val="none" w:sz="0" w:space="0" w:color="auto"/>
            <w:bottom w:val="none" w:sz="0" w:space="0" w:color="auto"/>
            <w:right w:val="none" w:sz="0" w:space="0" w:color="auto"/>
          </w:divBdr>
        </w:div>
        <w:div w:id="68970368">
          <w:marLeft w:val="0"/>
          <w:marRight w:val="0"/>
          <w:marTop w:val="0"/>
          <w:marBottom w:val="0"/>
          <w:divBdr>
            <w:top w:val="none" w:sz="0" w:space="0" w:color="auto"/>
            <w:left w:val="none" w:sz="0" w:space="0" w:color="auto"/>
            <w:bottom w:val="none" w:sz="0" w:space="0" w:color="auto"/>
            <w:right w:val="none" w:sz="0" w:space="0" w:color="auto"/>
          </w:divBdr>
        </w:div>
        <w:div w:id="1082601428">
          <w:marLeft w:val="0"/>
          <w:marRight w:val="0"/>
          <w:marTop w:val="0"/>
          <w:marBottom w:val="0"/>
          <w:divBdr>
            <w:top w:val="none" w:sz="0" w:space="0" w:color="auto"/>
            <w:left w:val="none" w:sz="0" w:space="0" w:color="auto"/>
            <w:bottom w:val="none" w:sz="0" w:space="0" w:color="auto"/>
            <w:right w:val="none" w:sz="0" w:space="0" w:color="auto"/>
          </w:divBdr>
        </w:div>
        <w:div w:id="2125689275">
          <w:marLeft w:val="0"/>
          <w:marRight w:val="0"/>
          <w:marTop w:val="0"/>
          <w:marBottom w:val="0"/>
          <w:divBdr>
            <w:top w:val="none" w:sz="0" w:space="0" w:color="auto"/>
            <w:left w:val="none" w:sz="0" w:space="0" w:color="auto"/>
            <w:bottom w:val="none" w:sz="0" w:space="0" w:color="auto"/>
            <w:right w:val="none" w:sz="0" w:space="0" w:color="auto"/>
          </w:divBdr>
        </w:div>
        <w:div w:id="980617029">
          <w:marLeft w:val="0"/>
          <w:marRight w:val="0"/>
          <w:marTop w:val="0"/>
          <w:marBottom w:val="0"/>
          <w:divBdr>
            <w:top w:val="none" w:sz="0" w:space="0" w:color="auto"/>
            <w:left w:val="none" w:sz="0" w:space="0" w:color="auto"/>
            <w:bottom w:val="none" w:sz="0" w:space="0" w:color="auto"/>
            <w:right w:val="none" w:sz="0" w:space="0" w:color="auto"/>
          </w:divBdr>
        </w:div>
        <w:div w:id="1836872863">
          <w:marLeft w:val="0"/>
          <w:marRight w:val="0"/>
          <w:marTop w:val="0"/>
          <w:marBottom w:val="0"/>
          <w:divBdr>
            <w:top w:val="none" w:sz="0" w:space="0" w:color="auto"/>
            <w:left w:val="none" w:sz="0" w:space="0" w:color="auto"/>
            <w:bottom w:val="none" w:sz="0" w:space="0" w:color="auto"/>
            <w:right w:val="none" w:sz="0" w:space="0" w:color="auto"/>
          </w:divBdr>
        </w:div>
        <w:div w:id="452672441">
          <w:marLeft w:val="0"/>
          <w:marRight w:val="0"/>
          <w:marTop w:val="0"/>
          <w:marBottom w:val="0"/>
          <w:divBdr>
            <w:top w:val="none" w:sz="0" w:space="0" w:color="auto"/>
            <w:left w:val="none" w:sz="0" w:space="0" w:color="auto"/>
            <w:bottom w:val="none" w:sz="0" w:space="0" w:color="auto"/>
            <w:right w:val="none" w:sz="0" w:space="0" w:color="auto"/>
          </w:divBdr>
        </w:div>
        <w:div w:id="819611129">
          <w:marLeft w:val="0"/>
          <w:marRight w:val="0"/>
          <w:marTop w:val="0"/>
          <w:marBottom w:val="0"/>
          <w:divBdr>
            <w:top w:val="none" w:sz="0" w:space="0" w:color="auto"/>
            <w:left w:val="none" w:sz="0" w:space="0" w:color="auto"/>
            <w:bottom w:val="none" w:sz="0" w:space="0" w:color="auto"/>
            <w:right w:val="none" w:sz="0" w:space="0" w:color="auto"/>
          </w:divBdr>
        </w:div>
        <w:div w:id="1876652654">
          <w:marLeft w:val="0"/>
          <w:marRight w:val="0"/>
          <w:marTop w:val="0"/>
          <w:marBottom w:val="0"/>
          <w:divBdr>
            <w:top w:val="none" w:sz="0" w:space="0" w:color="auto"/>
            <w:left w:val="none" w:sz="0" w:space="0" w:color="auto"/>
            <w:bottom w:val="none" w:sz="0" w:space="0" w:color="auto"/>
            <w:right w:val="none" w:sz="0" w:space="0" w:color="auto"/>
          </w:divBdr>
        </w:div>
      </w:divsChild>
    </w:div>
    <w:div w:id="344595140">
      <w:bodyDiv w:val="1"/>
      <w:marLeft w:val="0"/>
      <w:marRight w:val="0"/>
      <w:marTop w:val="0"/>
      <w:marBottom w:val="0"/>
      <w:divBdr>
        <w:top w:val="none" w:sz="0" w:space="0" w:color="auto"/>
        <w:left w:val="none" w:sz="0" w:space="0" w:color="auto"/>
        <w:bottom w:val="none" w:sz="0" w:space="0" w:color="auto"/>
        <w:right w:val="none" w:sz="0" w:space="0" w:color="auto"/>
      </w:divBdr>
    </w:div>
    <w:div w:id="465204291">
      <w:bodyDiv w:val="1"/>
      <w:marLeft w:val="0"/>
      <w:marRight w:val="0"/>
      <w:marTop w:val="0"/>
      <w:marBottom w:val="0"/>
      <w:divBdr>
        <w:top w:val="none" w:sz="0" w:space="0" w:color="auto"/>
        <w:left w:val="none" w:sz="0" w:space="0" w:color="auto"/>
        <w:bottom w:val="none" w:sz="0" w:space="0" w:color="auto"/>
        <w:right w:val="none" w:sz="0" w:space="0" w:color="auto"/>
      </w:divBdr>
    </w:div>
    <w:div w:id="934483113">
      <w:bodyDiv w:val="1"/>
      <w:marLeft w:val="0"/>
      <w:marRight w:val="0"/>
      <w:marTop w:val="0"/>
      <w:marBottom w:val="0"/>
      <w:divBdr>
        <w:top w:val="none" w:sz="0" w:space="0" w:color="auto"/>
        <w:left w:val="none" w:sz="0" w:space="0" w:color="auto"/>
        <w:bottom w:val="none" w:sz="0" w:space="0" w:color="auto"/>
        <w:right w:val="none" w:sz="0" w:space="0" w:color="auto"/>
      </w:divBdr>
    </w:div>
    <w:div w:id="1355574149">
      <w:bodyDiv w:val="1"/>
      <w:marLeft w:val="0"/>
      <w:marRight w:val="0"/>
      <w:marTop w:val="0"/>
      <w:marBottom w:val="0"/>
      <w:divBdr>
        <w:top w:val="none" w:sz="0" w:space="0" w:color="auto"/>
        <w:left w:val="none" w:sz="0" w:space="0" w:color="auto"/>
        <w:bottom w:val="none" w:sz="0" w:space="0" w:color="auto"/>
        <w:right w:val="none" w:sz="0" w:space="0" w:color="auto"/>
      </w:divBdr>
    </w:div>
    <w:div w:id="1488740433">
      <w:bodyDiv w:val="1"/>
      <w:marLeft w:val="0"/>
      <w:marRight w:val="0"/>
      <w:marTop w:val="0"/>
      <w:marBottom w:val="0"/>
      <w:divBdr>
        <w:top w:val="none" w:sz="0" w:space="0" w:color="auto"/>
        <w:left w:val="none" w:sz="0" w:space="0" w:color="auto"/>
        <w:bottom w:val="none" w:sz="0" w:space="0" w:color="auto"/>
        <w:right w:val="none" w:sz="0" w:space="0" w:color="auto"/>
      </w:divBdr>
    </w:div>
    <w:div w:id="1490630748">
      <w:bodyDiv w:val="1"/>
      <w:marLeft w:val="0"/>
      <w:marRight w:val="0"/>
      <w:marTop w:val="0"/>
      <w:marBottom w:val="0"/>
      <w:divBdr>
        <w:top w:val="none" w:sz="0" w:space="0" w:color="auto"/>
        <w:left w:val="none" w:sz="0" w:space="0" w:color="auto"/>
        <w:bottom w:val="none" w:sz="0" w:space="0" w:color="auto"/>
        <w:right w:val="none" w:sz="0" w:space="0" w:color="auto"/>
      </w:divBdr>
      <w:divsChild>
        <w:div w:id="2089182547">
          <w:marLeft w:val="0"/>
          <w:marRight w:val="0"/>
          <w:marTop w:val="0"/>
          <w:marBottom w:val="0"/>
          <w:divBdr>
            <w:top w:val="none" w:sz="0" w:space="0" w:color="auto"/>
            <w:left w:val="none" w:sz="0" w:space="0" w:color="auto"/>
            <w:bottom w:val="none" w:sz="0" w:space="0" w:color="auto"/>
            <w:right w:val="none" w:sz="0" w:space="0" w:color="auto"/>
          </w:divBdr>
        </w:div>
        <w:div w:id="1056900680">
          <w:marLeft w:val="0"/>
          <w:marRight w:val="0"/>
          <w:marTop w:val="0"/>
          <w:marBottom w:val="0"/>
          <w:divBdr>
            <w:top w:val="none" w:sz="0" w:space="0" w:color="auto"/>
            <w:left w:val="none" w:sz="0" w:space="0" w:color="auto"/>
            <w:bottom w:val="none" w:sz="0" w:space="0" w:color="auto"/>
            <w:right w:val="none" w:sz="0" w:space="0" w:color="auto"/>
          </w:divBdr>
        </w:div>
        <w:div w:id="2102796989">
          <w:marLeft w:val="0"/>
          <w:marRight w:val="0"/>
          <w:marTop w:val="0"/>
          <w:marBottom w:val="0"/>
          <w:divBdr>
            <w:top w:val="none" w:sz="0" w:space="0" w:color="auto"/>
            <w:left w:val="none" w:sz="0" w:space="0" w:color="auto"/>
            <w:bottom w:val="none" w:sz="0" w:space="0" w:color="auto"/>
            <w:right w:val="none" w:sz="0" w:space="0" w:color="auto"/>
          </w:divBdr>
        </w:div>
        <w:div w:id="904604190">
          <w:marLeft w:val="0"/>
          <w:marRight w:val="0"/>
          <w:marTop w:val="0"/>
          <w:marBottom w:val="0"/>
          <w:divBdr>
            <w:top w:val="none" w:sz="0" w:space="0" w:color="auto"/>
            <w:left w:val="none" w:sz="0" w:space="0" w:color="auto"/>
            <w:bottom w:val="none" w:sz="0" w:space="0" w:color="auto"/>
            <w:right w:val="none" w:sz="0" w:space="0" w:color="auto"/>
          </w:divBdr>
        </w:div>
        <w:div w:id="1542867149">
          <w:marLeft w:val="0"/>
          <w:marRight w:val="0"/>
          <w:marTop w:val="0"/>
          <w:marBottom w:val="0"/>
          <w:divBdr>
            <w:top w:val="none" w:sz="0" w:space="0" w:color="auto"/>
            <w:left w:val="none" w:sz="0" w:space="0" w:color="auto"/>
            <w:bottom w:val="none" w:sz="0" w:space="0" w:color="auto"/>
            <w:right w:val="none" w:sz="0" w:space="0" w:color="auto"/>
          </w:divBdr>
        </w:div>
        <w:div w:id="1907105124">
          <w:marLeft w:val="0"/>
          <w:marRight w:val="0"/>
          <w:marTop w:val="0"/>
          <w:marBottom w:val="0"/>
          <w:divBdr>
            <w:top w:val="none" w:sz="0" w:space="0" w:color="auto"/>
            <w:left w:val="none" w:sz="0" w:space="0" w:color="auto"/>
            <w:bottom w:val="none" w:sz="0" w:space="0" w:color="auto"/>
            <w:right w:val="none" w:sz="0" w:space="0" w:color="auto"/>
          </w:divBdr>
        </w:div>
        <w:div w:id="198904867">
          <w:marLeft w:val="0"/>
          <w:marRight w:val="0"/>
          <w:marTop w:val="0"/>
          <w:marBottom w:val="0"/>
          <w:divBdr>
            <w:top w:val="none" w:sz="0" w:space="0" w:color="auto"/>
            <w:left w:val="none" w:sz="0" w:space="0" w:color="auto"/>
            <w:bottom w:val="none" w:sz="0" w:space="0" w:color="auto"/>
            <w:right w:val="none" w:sz="0" w:space="0" w:color="auto"/>
          </w:divBdr>
        </w:div>
        <w:div w:id="920531081">
          <w:marLeft w:val="0"/>
          <w:marRight w:val="0"/>
          <w:marTop w:val="0"/>
          <w:marBottom w:val="0"/>
          <w:divBdr>
            <w:top w:val="none" w:sz="0" w:space="0" w:color="auto"/>
            <w:left w:val="none" w:sz="0" w:space="0" w:color="auto"/>
            <w:bottom w:val="none" w:sz="0" w:space="0" w:color="auto"/>
            <w:right w:val="none" w:sz="0" w:space="0" w:color="auto"/>
          </w:divBdr>
        </w:div>
        <w:div w:id="216015219">
          <w:marLeft w:val="0"/>
          <w:marRight w:val="0"/>
          <w:marTop w:val="0"/>
          <w:marBottom w:val="0"/>
          <w:divBdr>
            <w:top w:val="none" w:sz="0" w:space="0" w:color="auto"/>
            <w:left w:val="none" w:sz="0" w:space="0" w:color="auto"/>
            <w:bottom w:val="none" w:sz="0" w:space="0" w:color="auto"/>
            <w:right w:val="none" w:sz="0" w:space="0" w:color="auto"/>
          </w:divBdr>
        </w:div>
        <w:div w:id="1053626738">
          <w:marLeft w:val="0"/>
          <w:marRight w:val="0"/>
          <w:marTop w:val="0"/>
          <w:marBottom w:val="0"/>
          <w:divBdr>
            <w:top w:val="none" w:sz="0" w:space="0" w:color="auto"/>
            <w:left w:val="none" w:sz="0" w:space="0" w:color="auto"/>
            <w:bottom w:val="none" w:sz="0" w:space="0" w:color="auto"/>
            <w:right w:val="none" w:sz="0" w:space="0" w:color="auto"/>
          </w:divBdr>
        </w:div>
      </w:divsChild>
    </w:div>
    <w:div w:id="1590845475">
      <w:bodyDiv w:val="1"/>
      <w:marLeft w:val="0"/>
      <w:marRight w:val="0"/>
      <w:marTop w:val="0"/>
      <w:marBottom w:val="0"/>
      <w:divBdr>
        <w:top w:val="none" w:sz="0" w:space="0" w:color="auto"/>
        <w:left w:val="none" w:sz="0" w:space="0" w:color="auto"/>
        <w:bottom w:val="none" w:sz="0" w:space="0" w:color="auto"/>
        <w:right w:val="none" w:sz="0" w:space="0" w:color="auto"/>
      </w:divBdr>
    </w:div>
    <w:div w:id="1640379872">
      <w:bodyDiv w:val="1"/>
      <w:marLeft w:val="0"/>
      <w:marRight w:val="0"/>
      <w:marTop w:val="0"/>
      <w:marBottom w:val="0"/>
      <w:divBdr>
        <w:top w:val="none" w:sz="0" w:space="0" w:color="auto"/>
        <w:left w:val="none" w:sz="0" w:space="0" w:color="auto"/>
        <w:bottom w:val="none" w:sz="0" w:space="0" w:color="auto"/>
        <w:right w:val="none" w:sz="0" w:space="0" w:color="auto"/>
      </w:divBdr>
    </w:div>
    <w:div w:id="1700661298">
      <w:bodyDiv w:val="1"/>
      <w:marLeft w:val="0"/>
      <w:marRight w:val="0"/>
      <w:marTop w:val="0"/>
      <w:marBottom w:val="0"/>
      <w:divBdr>
        <w:top w:val="none" w:sz="0" w:space="0" w:color="auto"/>
        <w:left w:val="none" w:sz="0" w:space="0" w:color="auto"/>
        <w:bottom w:val="none" w:sz="0" w:space="0" w:color="auto"/>
        <w:right w:val="none" w:sz="0" w:space="0" w:color="auto"/>
      </w:divBdr>
    </w:div>
    <w:div w:id="1952005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radiostorage.net/3812-kak-podklyuchit-regulyator-gromkosti-k-istochniku-signala-i-usilitelyu.html" TargetMode="External"/><Relationship Id="rId10" Type="http://schemas.openxmlformats.org/officeDocument/2006/relationships/image" Target="media/image3.png"/><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57ECF4303EA94EACB7CE997D06408723"/>
        <w:category>
          <w:name w:val="Общие"/>
          <w:gallery w:val="placeholder"/>
        </w:category>
        <w:types>
          <w:type w:val="bbPlcHdr"/>
        </w:types>
        <w:behaviors>
          <w:behavior w:val="content"/>
        </w:behaviors>
        <w:guid w:val="{DB305FCF-30A6-405E-BA05-3961C75C7409}"/>
      </w:docPartPr>
      <w:docPartBody>
        <w:p w:rsidR="00BA634B" w:rsidRDefault="005805B9" w:rsidP="005805B9">
          <w:pPr>
            <w:pStyle w:val="57ECF4303EA94EACB7CE997D06408723"/>
          </w:pPr>
          <w:r>
            <w:rPr>
              <w:rFonts w:asciiTheme="majorHAnsi" w:eastAsiaTheme="majorEastAsia" w:hAnsiTheme="majorHAnsi" w:cstheme="majorBidi"/>
              <w:sz w:val="32"/>
              <w:szCs w:val="32"/>
            </w:rPr>
            <w:t>[Введите название документа]</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characterSpacingControl w:val="doNotCompress"/>
  <w:compat>
    <w:useFELayout/>
  </w:compat>
  <w:rsids>
    <w:rsidRoot w:val="005805B9"/>
    <w:rsid w:val="00001E21"/>
    <w:rsid w:val="00015535"/>
    <w:rsid w:val="00065AFB"/>
    <w:rsid w:val="00071DAD"/>
    <w:rsid w:val="000813FC"/>
    <w:rsid w:val="000B6B85"/>
    <w:rsid w:val="000E747E"/>
    <w:rsid w:val="00163FF9"/>
    <w:rsid w:val="00190DD7"/>
    <w:rsid w:val="00221698"/>
    <w:rsid w:val="00247A7F"/>
    <w:rsid w:val="00273025"/>
    <w:rsid w:val="002815CC"/>
    <w:rsid w:val="002A68F9"/>
    <w:rsid w:val="00327A9F"/>
    <w:rsid w:val="003E2DE0"/>
    <w:rsid w:val="004159D4"/>
    <w:rsid w:val="0043070E"/>
    <w:rsid w:val="00441D70"/>
    <w:rsid w:val="00500440"/>
    <w:rsid w:val="0050061F"/>
    <w:rsid w:val="005404DA"/>
    <w:rsid w:val="005805B9"/>
    <w:rsid w:val="005F6309"/>
    <w:rsid w:val="00696DE9"/>
    <w:rsid w:val="006A74F7"/>
    <w:rsid w:val="006E43E0"/>
    <w:rsid w:val="006F3BF0"/>
    <w:rsid w:val="006F6C61"/>
    <w:rsid w:val="00700E82"/>
    <w:rsid w:val="00720CDC"/>
    <w:rsid w:val="00760DD7"/>
    <w:rsid w:val="00843B4F"/>
    <w:rsid w:val="008879A8"/>
    <w:rsid w:val="008D6731"/>
    <w:rsid w:val="008F0780"/>
    <w:rsid w:val="0090483B"/>
    <w:rsid w:val="00920642"/>
    <w:rsid w:val="009964DB"/>
    <w:rsid w:val="00A66216"/>
    <w:rsid w:val="00A8239C"/>
    <w:rsid w:val="00AB5DD6"/>
    <w:rsid w:val="00AE5D82"/>
    <w:rsid w:val="00B60F1F"/>
    <w:rsid w:val="00BA634B"/>
    <w:rsid w:val="00C521F3"/>
    <w:rsid w:val="00CA0604"/>
    <w:rsid w:val="00CA66B1"/>
    <w:rsid w:val="00CB63DF"/>
    <w:rsid w:val="00DB658D"/>
    <w:rsid w:val="00E1407B"/>
    <w:rsid w:val="00E270B4"/>
    <w:rsid w:val="00F613BF"/>
    <w:rsid w:val="00F77B88"/>
    <w:rsid w:val="00F9642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634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57ECF4303EA94EACB7CE997D06408723">
    <w:name w:val="57ECF4303EA94EACB7CE997D06408723"/>
    <w:rsid w:val="005805B9"/>
  </w:style>
  <w:style w:type="paragraph" w:customStyle="1" w:styleId="4AD04BB50AF74FE4A79DBA8059EA6E83">
    <w:name w:val="4AD04BB50AF74FE4A79DBA8059EA6E83"/>
    <w:rsid w:val="005805B9"/>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EA565E1-E8FF-45FF-B1C5-15594CDD45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1</Pages>
  <Words>738</Words>
  <Characters>4213</Characters>
  <Application>Microsoft Office Word</Application>
  <DocSecurity>0</DocSecurity>
  <Lines>35</Lines>
  <Paragraphs>9</Paragraphs>
  <ScaleCrop>false</ScaleCrop>
  <HeadingPairs>
    <vt:vector size="2" baseType="variant">
      <vt:variant>
        <vt:lpstr>Название</vt:lpstr>
      </vt:variant>
      <vt:variant>
        <vt:i4>1</vt:i4>
      </vt:variant>
    </vt:vector>
  </HeadingPairs>
  <TitlesOfParts>
    <vt:vector size="1" baseType="lpstr">
      <vt:lpstr>S_AUDIO                                                                                                                                                                  AMP MODULE 2_05ХХ</vt:lpstr>
    </vt:vector>
  </TitlesOfParts>
  <Company/>
  <LinksUpToDate>false</LinksUpToDate>
  <CharactersWithSpaces>4942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S_AUDIO                                                                                                                                                                  AMP MODULE 2_05ХХ</dc:title>
  <dc:creator>Sous</dc:creator>
  <cp:lastModifiedBy>sousmanster@gmail.com</cp:lastModifiedBy>
  <cp:revision>16</cp:revision>
  <dcterms:created xsi:type="dcterms:W3CDTF">2020-12-17T11:17:00Z</dcterms:created>
  <dcterms:modified xsi:type="dcterms:W3CDTF">2023-03-07T13:54:00Z</dcterms:modified>
</cp:coreProperties>
</file>